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7822C" w14:textId="77777777" w:rsidR="000E3165" w:rsidRPr="009F369D" w:rsidRDefault="002E3DCD" w:rsidP="000001B8">
      <w:pPr>
        <w:pStyle w:val="BodyText2"/>
        <w:tabs>
          <w:tab w:val="left" w:pos="7938"/>
        </w:tabs>
        <w:spacing w:line="240" w:lineRule="auto"/>
        <w:rPr>
          <w:sz w:val="22"/>
          <w:szCs w:val="22"/>
        </w:rPr>
      </w:pPr>
      <w:r w:rsidRPr="009F369D">
        <w:rPr>
          <w:sz w:val="22"/>
          <w:szCs w:val="22"/>
        </w:rPr>
        <w:t>Rapport du réviseur ag</w:t>
      </w:r>
      <w:r w:rsidR="004E7716" w:rsidRPr="009F369D">
        <w:rPr>
          <w:sz w:val="22"/>
          <w:szCs w:val="22"/>
        </w:rPr>
        <w:t xml:space="preserve">réé à la direction effective </w:t>
      </w:r>
      <w:r w:rsidR="007B2CFE" w:rsidRPr="009F369D">
        <w:rPr>
          <w:sz w:val="22"/>
          <w:szCs w:val="22"/>
        </w:rPr>
        <w:t>D</w:t>
      </w:r>
      <w:r w:rsidR="002D52CB" w:rsidRPr="009F369D">
        <w:rPr>
          <w:sz w:val="22"/>
          <w:szCs w:val="22"/>
        </w:rPr>
        <w:t xml:space="preserve">E </w:t>
      </w:r>
      <w:r w:rsidR="009F369D">
        <w:rPr>
          <w:sz w:val="22"/>
          <w:szCs w:val="22"/>
        </w:rPr>
        <w:t>(</w:t>
      </w:r>
      <w:r w:rsidR="009F369D" w:rsidRPr="009F369D">
        <w:rPr>
          <w:sz w:val="22"/>
          <w:szCs w:val="22"/>
          <w:highlight w:val="yellow"/>
        </w:rPr>
        <w:t>…</w:t>
      </w:r>
      <w:r w:rsidR="009F369D">
        <w:rPr>
          <w:sz w:val="22"/>
          <w:szCs w:val="22"/>
        </w:rPr>
        <w:t>)</w:t>
      </w:r>
      <w:r w:rsidR="002D52CB" w:rsidRPr="009F369D">
        <w:rPr>
          <w:sz w:val="22"/>
          <w:szCs w:val="22"/>
        </w:rPr>
        <w:t xml:space="preserve"> S</w:t>
      </w:r>
      <w:r w:rsidR="007B2CFE" w:rsidRPr="009F369D">
        <w:rPr>
          <w:sz w:val="22"/>
          <w:szCs w:val="22"/>
        </w:rPr>
        <w:t>UCCURSALE DE BELGIQUE</w:t>
      </w:r>
      <w:r w:rsidRPr="009F369D">
        <w:rPr>
          <w:sz w:val="22"/>
          <w:szCs w:val="22"/>
        </w:rPr>
        <w:t xml:space="preserve"> </w:t>
      </w:r>
      <w:r w:rsidR="00F17B35" w:rsidRPr="009F369D">
        <w:rPr>
          <w:sz w:val="22"/>
          <w:szCs w:val="22"/>
        </w:rPr>
        <w:t>SUR LES</w:t>
      </w:r>
      <w:r w:rsidRPr="009F369D">
        <w:rPr>
          <w:sz w:val="22"/>
          <w:szCs w:val="22"/>
        </w:rPr>
        <w:t xml:space="preserve"> informations comptables annuelles à publier pour l’exercice comptable clôturé le </w:t>
      </w:r>
      <w:r w:rsidR="009F369D">
        <w:rPr>
          <w:sz w:val="22"/>
          <w:szCs w:val="22"/>
        </w:rPr>
        <w:t>(</w:t>
      </w:r>
      <w:r w:rsidR="009F369D" w:rsidRPr="009F369D">
        <w:rPr>
          <w:sz w:val="22"/>
          <w:szCs w:val="22"/>
          <w:highlight w:val="yellow"/>
        </w:rPr>
        <w:t>…</w:t>
      </w:r>
      <w:r w:rsidR="009F369D">
        <w:rPr>
          <w:sz w:val="22"/>
          <w:szCs w:val="22"/>
        </w:rPr>
        <w:t>)</w:t>
      </w:r>
    </w:p>
    <w:p w14:paraId="63E7DAD8" w14:textId="77777777" w:rsidR="008453D4" w:rsidRPr="009F369D" w:rsidRDefault="008453D4" w:rsidP="000001B8">
      <w:pPr>
        <w:pStyle w:val="BodyText2"/>
        <w:tabs>
          <w:tab w:val="left" w:pos="7938"/>
        </w:tabs>
        <w:spacing w:line="240" w:lineRule="auto"/>
        <w:rPr>
          <w:sz w:val="22"/>
          <w:szCs w:val="22"/>
          <w:u w:val="single"/>
        </w:rPr>
      </w:pPr>
      <w:r w:rsidRPr="009F369D">
        <w:rPr>
          <w:sz w:val="22"/>
          <w:szCs w:val="22"/>
          <w:u w:val="single"/>
        </w:rPr>
        <w:tab/>
      </w:r>
    </w:p>
    <w:p w14:paraId="50C3855B" w14:textId="77777777" w:rsidR="002E3DCD" w:rsidRPr="009F369D" w:rsidRDefault="00CC456F"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Conformément aux dispositions légales, nous vous faisons rapport dans le cadre de notre mandat de réviseur agréé. Ce rapport porte sur les informations comptables annuelles à publier d</w:t>
      </w:r>
      <w:r w:rsidR="002D52CB" w:rsidRPr="009F369D">
        <w:rPr>
          <w:rFonts w:ascii="Times New Roman" w:hAnsi="Times New Roman"/>
          <w:sz w:val="22"/>
          <w:szCs w:val="22"/>
          <w:lang w:val="fr-BE"/>
        </w:rPr>
        <w:t xml:space="preserve">e </w:t>
      </w:r>
      <w:r w:rsidR="009F369D">
        <w:rPr>
          <w:rFonts w:ascii="Times New Roman" w:hAnsi="Times New Roman"/>
          <w:sz w:val="22"/>
          <w:szCs w:val="22"/>
          <w:lang w:val="fr-BE"/>
        </w:rPr>
        <w:t>(</w:t>
      </w:r>
      <w:r w:rsidR="009F369D" w:rsidRPr="009F369D">
        <w:rPr>
          <w:rFonts w:ascii="Times New Roman" w:hAnsi="Times New Roman"/>
          <w:sz w:val="22"/>
          <w:szCs w:val="22"/>
          <w:highlight w:val="yellow"/>
          <w:lang w:val="fr-BE"/>
        </w:rPr>
        <w:t>…</w:t>
      </w:r>
      <w:r w:rsidR="009F369D">
        <w:rPr>
          <w:rFonts w:ascii="Times New Roman" w:hAnsi="Times New Roman"/>
          <w:sz w:val="22"/>
          <w:szCs w:val="22"/>
          <w:lang w:val="fr-BE"/>
        </w:rPr>
        <w:t>)</w:t>
      </w:r>
      <w:r w:rsidR="007B2CFE" w:rsidRPr="009F369D">
        <w:rPr>
          <w:rFonts w:ascii="Times New Roman" w:hAnsi="Times New Roman"/>
          <w:sz w:val="22"/>
          <w:szCs w:val="22"/>
          <w:lang w:val="fr-FR"/>
        </w:rPr>
        <w:t xml:space="preserve"> </w:t>
      </w:r>
      <w:r w:rsidR="002D52CB" w:rsidRPr="009F369D">
        <w:rPr>
          <w:rFonts w:ascii="Times New Roman" w:hAnsi="Times New Roman"/>
          <w:sz w:val="22"/>
          <w:szCs w:val="22"/>
          <w:lang w:val="fr-FR"/>
        </w:rPr>
        <w:t xml:space="preserve"> </w:t>
      </w:r>
      <w:r w:rsidRPr="009F369D">
        <w:rPr>
          <w:rFonts w:ascii="Times New Roman" w:hAnsi="Times New Roman"/>
          <w:sz w:val="22"/>
          <w:szCs w:val="22"/>
          <w:lang w:val="fr-BE"/>
        </w:rPr>
        <w:t xml:space="preserve">(la « Succursale ») pour </w:t>
      </w:r>
      <w:r w:rsidR="00215C22" w:rsidRPr="009F369D">
        <w:rPr>
          <w:rFonts w:ascii="Times New Roman" w:hAnsi="Times New Roman"/>
          <w:sz w:val="22"/>
          <w:szCs w:val="22"/>
          <w:lang w:val="fr-BE"/>
        </w:rPr>
        <w:t xml:space="preserve">l’exercice </w:t>
      </w:r>
      <w:r w:rsidRPr="009F369D">
        <w:rPr>
          <w:rFonts w:ascii="Times New Roman" w:hAnsi="Times New Roman"/>
          <w:sz w:val="22"/>
          <w:szCs w:val="22"/>
          <w:lang w:val="fr-BE"/>
        </w:rPr>
        <w:t>clos le</w:t>
      </w:r>
      <w:r w:rsidR="009F369D">
        <w:rPr>
          <w:rFonts w:ascii="Times New Roman" w:hAnsi="Times New Roman"/>
          <w:sz w:val="22"/>
          <w:szCs w:val="22"/>
          <w:lang w:val="fr-BE"/>
        </w:rPr>
        <w:t xml:space="preserve"> (</w:t>
      </w:r>
      <w:r w:rsidR="009F369D" w:rsidRPr="009F369D">
        <w:rPr>
          <w:rFonts w:ascii="Times New Roman" w:hAnsi="Times New Roman"/>
          <w:sz w:val="22"/>
          <w:szCs w:val="22"/>
          <w:highlight w:val="yellow"/>
          <w:lang w:val="fr-BE"/>
        </w:rPr>
        <w:t>…</w:t>
      </w:r>
      <w:r w:rsidR="009F369D">
        <w:rPr>
          <w:rFonts w:ascii="Times New Roman" w:hAnsi="Times New Roman"/>
          <w:sz w:val="22"/>
          <w:szCs w:val="22"/>
          <w:lang w:val="fr-BE"/>
        </w:rPr>
        <w:t xml:space="preserve">), </w:t>
      </w:r>
      <w:r w:rsidR="000C622B" w:rsidRPr="009F369D">
        <w:rPr>
          <w:rFonts w:ascii="Times New Roman" w:hAnsi="Times New Roman"/>
          <w:sz w:val="22"/>
          <w:szCs w:val="22"/>
          <w:lang w:val="fr-BE"/>
        </w:rPr>
        <w:t>établies conformément aux dispositions de l’Arrêté Royal du 23 septembre 1992 relatif aux informations comptables à publier concernant les succursales établies en Belgique par les établissements de crédit, les entreprises d’investissement et les sociétés de gestion d’organismes de placement collectif de droit étranger (« l’Arrêté Royal relatif aux informations comptables ») et de l’Arrêté Royal du 23 septembre 1992 relatif aux comptes annuels des établissements de crédit, des entreprises d’investissement et des sociétés de gestion d’organismes de placement collectif (« l’Arrêté Royal relatif aux comptes annuels »).</w:t>
      </w:r>
    </w:p>
    <w:p w14:paraId="77DFDBAE" w14:textId="77777777" w:rsidR="002E3DCD" w:rsidRPr="009F369D" w:rsidRDefault="002E3DCD"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No</w:t>
      </w:r>
      <w:r w:rsidR="007B29BA" w:rsidRPr="009F369D">
        <w:rPr>
          <w:rFonts w:ascii="Times New Roman" w:hAnsi="Times New Roman"/>
          <w:sz w:val="22"/>
          <w:szCs w:val="22"/>
          <w:lang w:val="fr-BE"/>
        </w:rPr>
        <w:t xml:space="preserve">tre nomination en </w:t>
      </w:r>
      <w:r w:rsidR="000C622B" w:rsidRPr="009F369D">
        <w:rPr>
          <w:rFonts w:ascii="Times New Roman" w:hAnsi="Times New Roman"/>
          <w:sz w:val="22"/>
          <w:szCs w:val="22"/>
          <w:lang w:val="fr-BE"/>
        </w:rPr>
        <w:t>tant que</w:t>
      </w:r>
      <w:r w:rsidRPr="009F369D">
        <w:rPr>
          <w:rFonts w:ascii="Times New Roman" w:hAnsi="Times New Roman"/>
          <w:sz w:val="22"/>
          <w:szCs w:val="22"/>
          <w:lang w:val="fr-BE"/>
        </w:rPr>
        <w:t xml:space="preserve"> réviseur agréé</w:t>
      </w:r>
      <w:r w:rsidR="007B29BA" w:rsidRPr="009F369D">
        <w:rPr>
          <w:rFonts w:ascii="Times New Roman" w:hAnsi="Times New Roman"/>
          <w:sz w:val="22"/>
          <w:szCs w:val="22"/>
          <w:lang w:val="fr-BE"/>
        </w:rPr>
        <w:t xml:space="preserve"> de </w:t>
      </w:r>
      <w:r w:rsidR="009F369D">
        <w:rPr>
          <w:rFonts w:ascii="Times New Roman" w:hAnsi="Times New Roman"/>
          <w:sz w:val="22"/>
          <w:szCs w:val="22"/>
          <w:lang w:val="fr-BE"/>
        </w:rPr>
        <w:t>(</w:t>
      </w:r>
      <w:r w:rsidR="007B29BA" w:rsidRPr="009F369D">
        <w:rPr>
          <w:rFonts w:ascii="Times New Roman" w:hAnsi="Times New Roman"/>
          <w:sz w:val="22"/>
          <w:szCs w:val="22"/>
          <w:highlight w:val="yellow"/>
          <w:lang w:val="fr-BE"/>
        </w:rPr>
        <w:t>…</w:t>
      </w:r>
      <w:r w:rsidR="009F369D">
        <w:rPr>
          <w:rFonts w:ascii="Times New Roman" w:hAnsi="Times New Roman"/>
          <w:sz w:val="22"/>
          <w:szCs w:val="22"/>
          <w:lang w:val="fr-BE"/>
        </w:rPr>
        <w:t>)</w:t>
      </w:r>
      <w:r w:rsidR="007B29BA" w:rsidRPr="009F369D">
        <w:rPr>
          <w:rFonts w:ascii="Times New Roman" w:hAnsi="Times New Roman"/>
          <w:sz w:val="22"/>
          <w:szCs w:val="22"/>
          <w:lang w:val="fr-BE"/>
        </w:rPr>
        <w:t xml:space="preserve"> a été approuvée par le comité de direction de la Banqu</w:t>
      </w:r>
      <w:r w:rsidR="009F369D">
        <w:rPr>
          <w:rFonts w:ascii="Times New Roman" w:hAnsi="Times New Roman"/>
          <w:sz w:val="22"/>
          <w:szCs w:val="22"/>
          <w:lang w:val="fr-BE"/>
        </w:rPr>
        <w:t>e Nationale de Belgique (« la BN</w:t>
      </w:r>
      <w:r w:rsidR="007B29BA" w:rsidRPr="009F369D">
        <w:rPr>
          <w:rFonts w:ascii="Times New Roman" w:hAnsi="Times New Roman"/>
          <w:sz w:val="22"/>
          <w:szCs w:val="22"/>
          <w:lang w:val="fr-BE"/>
        </w:rPr>
        <w:t xml:space="preserve">B ») le </w:t>
      </w:r>
      <w:r w:rsidR="009F369D">
        <w:rPr>
          <w:rFonts w:ascii="Times New Roman" w:hAnsi="Times New Roman"/>
          <w:sz w:val="22"/>
          <w:szCs w:val="22"/>
          <w:lang w:val="fr-BE"/>
        </w:rPr>
        <w:t>(</w:t>
      </w:r>
      <w:r w:rsidR="009F369D" w:rsidRPr="009F369D">
        <w:rPr>
          <w:rFonts w:ascii="Times New Roman" w:hAnsi="Times New Roman"/>
          <w:sz w:val="22"/>
          <w:szCs w:val="22"/>
          <w:highlight w:val="yellow"/>
          <w:lang w:val="fr-BE"/>
        </w:rPr>
        <w:t>..</w:t>
      </w:r>
      <w:r w:rsidR="007B29BA" w:rsidRPr="009F369D">
        <w:rPr>
          <w:rFonts w:ascii="Times New Roman" w:hAnsi="Times New Roman"/>
          <w:sz w:val="22"/>
          <w:szCs w:val="22"/>
          <w:highlight w:val="yellow"/>
          <w:lang w:val="fr-BE"/>
        </w:rPr>
        <w:t>.</w:t>
      </w:r>
      <w:r w:rsidR="009F369D">
        <w:rPr>
          <w:rFonts w:ascii="Times New Roman" w:hAnsi="Times New Roman"/>
          <w:sz w:val="22"/>
          <w:szCs w:val="22"/>
          <w:lang w:val="fr-BE"/>
        </w:rPr>
        <w:t>)</w:t>
      </w:r>
      <w:r w:rsidR="007B29BA" w:rsidRPr="009F369D">
        <w:rPr>
          <w:rFonts w:ascii="Times New Roman" w:hAnsi="Times New Roman"/>
          <w:sz w:val="22"/>
          <w:szCs w:val="22"/>
          <w:lang w:val="fr-BE"/>
        </w:rPr>
        <w:t xml:space="preserve">, conformément à la proposition de la </w:t>
      </w:r>
      <w:r w:rsidR="000C622B" w:rsidRPr="009F369D">
        <w:rPr>
          <w:rFonts w:ascii="Times New Roman" w:hAnsi="Times New Roman"/>
          <w:sz w:val="22"/>
          <w:szCs w:val="22"/>
          <w:lang w:val="fr-BE"/>
        </w:rPr>
        <w:t>direction effec</w:t>
      </w:r>
      <w:r w:rsidR="00BA7787" w:rsidRPr="009F369D">
        <w:rPr>
          <w:rFonts w:ascii="Times New Roman" w:hAnsi="Times New Roman"/>
          <w:sz w:val="22"/>
          <w:szCs w:val="22"/>
          <w:lang w:val="fr-BE"/>
        </w:rPr>
        <w:t>tive</w:t>
      </w:r>
      <w:r w:rsidR="007B29BA" w:rsidRPr="009F369D">
        <w:rPr>
          <w:rFonts w:ascii="Times New Roman" w:hAnsi="Times New Roman"/>
          <w:sz w:val="22"/>
          <w:szCs w:val="22"/>
          <w:lang w:val="fr-BE"/>
        </w:rPr>
        <w:t xml:space="preserve">. </w:t>
      </w:r>
      <w:r w:rsidR="000C622B" w:rsidRPr="009F369D">
        <w:rPr>
          <w:rFonts w:ascii="Times New Roman" w:hAnsi="Times New Roman"/>
          <w:sz w:val="22"/>
          <w:szCs w:val="22"/>
          <w:lang w:val="fr-BE"/>
        </w:rPr>
        <w:t xml:space="preserve"> Notre mandat de réviseur agréé vient à échéance à la date de </w:t>
      </w:r>
      <w:r w:rsidR="007B29BA" w:rsidRPr="009F369D">
        <w:rPr>
          <w:rFonts w:ascii="Times New Roman" w:hAnsi="Times New Roman"/>
          <w:sz w:val="22"/>
          <w:szCs w:val="22"/>
          <w:lang w:val="fr-BE"/>
        </w:rPr>
        <w:t>la signature de notre rapport concernant l</w:t>
      </w:r>
      <w:r w:rsidR="000C622B" w:rsidRPr="009F369D">
        <w:rPr>
          <w:rFonts w:ascii="Times New Roman" w:hAnsi="Times New Roman"/>
          <w:sz w:val="22"/>
          <w:szCs w:val="22"/>
          <w:lang w:val="fr-BE"/>
        </w:rPr>
        <w:t>es informations comptables annuelles à publie</w:t>
      </w:r>
      <w:r w:rsidR="00215C22" w:rsidRPr="009F369D">
        <w:rPr>
          <w:rFonts w:ascii="Times New Roman" w:hAnsi="Times New Roman"/>
          <w:sz w:val="22"/>
          <w:szCs w:val="22"/>
          <w:lang w:val="fr-BE"/>
        </w:rPr>
        <w:t>r</w:t>
      </w:r>
      <w:r w:rsidR="009F369D">
        <w:rPr>
          <w:rFonts w:ascii="Times New Roman" w:hAnsi="Times New Roman"/>
          <w:sz w:val="22"/>
          <w:szCs w:val="22"/>
          <w:lang w:val="fr-BE"/>
        </w:rPr>
        <w:t xml:space="preserve"> de l’exercice clos au (</w:t>
      </w:r>
      <w:r w:rsidR="009F369D" w:rsidRPr="009F369D">
        <w:rPr>
          <w:rFonts w:ascii="Times New Roman" w:hAnsi="Times New Roman"/>
          <w:sz w:val="22"/>
          <w:szCs w:val="22"/>
          <w:highlight w:val="yellow"/>
          <w:lang w:val="fr-BE"/>
        </w:rPr>
        <w:t>…</w:t>
      </w:r>
      <w:r w:rsidR="009F369D">
        <w:rPr>
          <w:rFonts w:ascii="Times New Roman" w:hAnsi="Times New Roman"/>
          <w:sz w:val="22"/>
          <w:szCs w:val="22"/>
          <w:lang w:val="fr-BE"/>
        </w:rPr>
        <w:t>)</w:t>
      </w:r>
      <w:r w:rsidR="000C622B" w:rsidRPr="009F369D">
        <w:rPr>
          <w:rFonts w:ascii="Times New Roman" w:hAnsi="Times New Roman"/>
          <w:sz w:val="22"/>
          <w:szCs w:val="22"/>
          <w:lang w:val="fr-BE"/>
        </w:rPr>
        <w:t>. Nous avons exercé notre mandat de réviseu</w:t>
      </w:r>
      <w:r w:rsidR="009F369D">
        <w:rPr>
          <w:rFonts w:ascii="Times New Roman" w:hAnsi="Times New Roman"/>
          <w:sz w:val="22"/>
          <w:szCs w:val="22"/>
          <w:lang w:val="fr-BE"/>
        </w:rPr>
        <w:t>r agréé de la succursale durant (</w:t>
      </w:r>
      <w:r w:rsidR="009F369D" w:rsidRPr="009F369D">
        <w:rPr>
          <w:rFonts w:ascii="Times New Roman" w:hAnsi="Times New Roman"/>
          <w:sz w:val="22"/>
          <w:szCs w:val="22"/>
          <w:highlight w:val="yellow"/>
          <w:lang w:val="fr-BE"/>
        </w:rPr>
        <w:t>…</w:t>
      </w:r>
      <w:r w:rsidR="009F369D">
        <w:rPr>
          <w:rFonts w:ascii="Times New Roman" w:hAnsi="Times New Roman"/>
          <w:sz w:val="22"/>
          <w:szCs w:val="22"/>
          <w:lang w:val="fr-BE"/>
        </w:rPr>
        <w:t>) exercices consécutifs.</w:t>
      </w:r>
      <w:r w:rsidRPr="009F369D">
        <w:rPr>
          <w:rFonts w:ascii="Times New Roman" w:hAnsi="Times New Roman"/>
          <w:sz w:val="22"/>
          <w:szCs w:val="22"/>
          <w:lang w:val="fr-BE"/>
        </w:rPr>
        <w:t xml:space="preserve"> </w:t>
      </w:r>
    </w:p>
    <w:p w14:paraId="61FBAA6E" w14:textId="77777777" w:rsidR="002E3DCD" w:rsidRPr="009F369D" w:rsidRDefault="002E3DCD" w:rsidP="00C40D34">
      <w:pPr>
        <w:pStyle w:val="Heading3"/>
        <w:spacing w:before="240" w:line="360" w:lineRule="auto"/>
        <w:jc w:val="both"/>
        <w:rPr>
          <w:rFonts w:ascii="Times New Roman" w:hAnsi="Times New Roman" w:cs="Times New Roman"/>
          <w:i/>
          <w:sz w:val="22"/>
          <w:lang w:val="fr-BE"/>
        </w:rPr>
      </w:pPr>
      <w:r w:rsidRPr="009F369D">
        <w:rPr>
          <w:rFonts w:ascii="Times New Roman" w:hAnsi="Times New Roman" w:cs="Times New Roman"/>
          <w:i/>
          <w:sz w:val="22"/>
          <w:lang w:val="fr-BE"/>
        </w:rPr>
        <w:t>Opinion sans réserve</w:t>
      </w:r>
    </w:p>
    <w:p w14:paraId="0EC6207F" w14:textId="77777777" w:rsidR="002E3DCD" w:rsidRPr="009F369D" w:rsidRDefault="00600DF6"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Nous avons procédé au contrôle légal d</w:t>
      </w:r>
      <w:r w:rsidR="002E3DCD" w:rsidRPr="009F369D">
        <w:rPr>
          <w:rFonts w:ascii="Times New Roman" w:hAnsi="Times New Roman"/>
          <w:sz w:val="22"/>
          <w:szCs w:val="22"/>
          <w:lang w:val="fr-BE"/>
        </w:rPr>
        <w:t xml:space="preserve">es informations comptables </w:t>
      </w:r>
      <w:r w:rsidRPr="009F369D">
        <w:rPr>
          <w:rFonts w:ascii="Times New Roman" w:hAnsi="Times New Roman"/>
          <w:sz w:val="22"/>
          <w:szCs w:val="22"/>
          <w:lang w:val="fr-BE"/>
        </w:rPr>
        <w:t xml:space="preserve">annuelles </w:t>
      </w:r>
      <w:r w:rsidR="002E3DCD" w:rsidRPr="009F369D">
        <w:rPr>
          <w:rFonts w:ascii="Times New Roman" w:hAnsi="Times New Roman"/>
          <w:sz w:val="22"/>
          <w:szCs w:val="22"/>
          <w:lang w:val="fr-BE"/>
        </w:rPr>
        <w:t>à publier</w:t>
      </w:r>
      <w:r w:rsidR="00DE2728">
        <w:rPr>
          <w:rFonts w:ascii="Times New Roman" w:hAnsi="Times New Roman"/>
          <w:sz w:val="22"/>
          <w:szCs w:val="22"/>
          <w:lang w:val="fr-BE"/>
        </w:rPr>
        <w:t xml:space="preserve"> de la S</w:t>
      </w:r>
      <w:r w:rsidRPr="009F369D">
        <w:rPr>
          <w:rFonts w:ascii="Times New Roman" w:hAnsi="Times New Roman"/>
          <w:sz w:val="22"/>
          <w:szCs w:val="22"/>
          <w:lang w:val="fr-BE"/>
        </w:rPr>
        <w:t>uccursale pour l’exercice clos le</w:t>
      </w:r>
      <w:r w:rsidR="009F369D">
        <w:rPr>
          <w:rFonts w:ascii="Times New Roman" w:hAnsi="Times New Roman"/>
          <w:sz w:val="22"/>
          <w:szCs w:val="22"/>
          <w:lang w:val="fr-BE"/>
        </w:rPr>
        <w:t xml:space="preserve"> (</w:t>
      </w:r>
      <w:r w:rsidR="009F369D" w:rsidRPr="009F369D">
        <w:rPr>
          <w:rFonts w:ascii="Times New Roman" w:hAnsi="Times New Roman"/>
          <w:sz w:val="22"/>
          <w:szCs w:val="22"/>
          <w:highlight w:val="yellow"/>
          <w:lang w:val="fr-BE"/>
        </w:rPr>
        <w:t>…</w:t>
      </w:r>
      <w:r w:rsidR="009F369D">
        <w:rPr>
          <w:rFonts w:ascii="Times New Roman" w:hAnsi="Times New Roman"/>
          <w:sz w:val="22"/>
          <w:szCs w:val="22"/>
          <w:lang w:val="fr-BE"/>
        </w:rPr>
        <w:t>)</w:t>
      </w:r>
      <w:r w:rsidR="002E3DCD" w:rsidRPr="009F369D">
        <w:rPr>
          <w:rFonts w:ascii="Times New Roman" w:hAnsi="Times New Roman"/>
          <w:sz w:val="22"/>
          <w:szCs w:val="22"/>
          <w:lang w:val="fr-BE"/>
        </w:rPr>
        <w:t>, établies conformément aux dispositions de l’</w:t>
      </w:r>
      <w:r w:rsidR="00CB77CE" w:rsidRPr="009F369D">
        <w:rPr>
          <w:rFonts w:ascii="Times New Roman" w:hAnsi="Times New Roman"/>
          <w:sz w:val="22"/>
          <w:szCs w:val="22"/>
          <w:lang w:val="fr-BE"/>
        </w:rPr>
        <w:t>A</w:t>
      </w:r>
      <w:r w:rsidR="002E3DCD" w:rsidRPr="009F369D">
        <w:rPr>
          <w:rFonts w:ascii="Times New Roman" w:hAnsi="Times New Roman"/>
          <w:sz w:val="22"/>
          <w:szCs w:val="22"/>
          <w:lang w:val="fr-BE"/>
        </w:rPr>
        <w:t xml:space="preserve">rrêté </w:t>
      </w:r>
      <w:r w:rsidR="00CB77CE" w:rsidRPr="009F369D">
        <w:rPr>
          <w:rFonts w:ascii="Times New Roman" w:hAnsi="Times New Roman"/>
          <w:sz w:val="22"/>
          <w:szCs w:val="22"/>
          <w:lang w:val="fr-BE"/>
        </w:rPr>
        <w:t>R</w:t>
      </w:r>
      <w:r w:rsidR="002E3DCD" w:rsidRPr="009F369D">
        <w:rPr>
          <w:rFonts w:ascii="Times New Roman" w:hAnsi="Times New Roman"/>
          <w:sz w:val="22"/>
          <w:szCs w:val="22"/>
          <w:lang w:val="fr-BE"/>
        </w:rPr>
        <w:t>oyal relatif aux informations comptables et de l’</w:t>
      </w:r>
      <w:r w:rsidR="00CB77CE" w:rsidRPr="009F369D">
        <w:rPr>
          <w:rFonts w:ascii="Times New Roman" w:hAnsi="Times New Roman"/>
          <w:sz w:val="22"/>
          <w:szCs w:val="22"/>
          <w:lang w:val="fr-BE"/>
        </w:rPr>
        <w:t>A</w:t>
      </w:r>
      <w:r w:rsidR="002E3DCD" w:rsidRPr="009F369D">
        <w:rPr>
          <w:rFonts w:ascii="Times New Roman" w:hAnsi="Times New Roman"/>
          <w:sz w:val="22"/>
          <w:szCs w:val="22"/>
          <w:lang w:val="fr-BE"/>
        </w:rPr>
        <w:t xml:space="preserve">rrêté </w:t>
      </w:r>
      <w:r w:rsidR="00CB77CE" w:rsidRPr="009F369D">
        <w:rPr>
          <w:rFonts w:ascii="Times New Roman" w:hAnsi="Times New Roman"/>
          <w:sz w:val="22"/>
          <w:szCs w:val="22"/>
          <w:lang w:val="fr-BE"/>
        </w:rPr>
        <w:t>R</w:t>
      </w:r>
      <w:r w:rsidR="002E3DCD" w:rsidRPr="009F369D">
        <w:rPr>
          <w:rFonts w:ascii="Times New Roman" w:hAnsi="Times New Roman"/>
          <w:sz w:val="22"/>
          <w:szCs w:val="22"/>
          <w:lang w:val="fr-BE"/>
        </w:rPr>
        <w:t xml:space="preserve">oyal relatif aux comptes annuels. </w:t>
      </w:r>
    </w:p>
    <w:p w14:paraId="61D95624" w14:textId="77777777" w:rsidR="00CB77CE" w:rsidRPr="009F369D" w:rsidRDefault="00CB77CE"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Ces informations comptables annuelles à publier comprennent les parties requises du bilan au</w:t>
      </w:r>
      <w:r w:rsidR="009F369D">
        <w:rPr>
          <w:rFonts w:ascii="Times New Roman" w:hAnsi="Times New Roman"/>
          <w:sz w:val="22"/>
          <w:szCs w:val="22"/>
          <w:lang w:val="fr-BE"/>
        </w:rPr>
        <w:t xml:space="preserve"> (</w:t>
      </w:r>
      <w:r w:rsidR="009F369D" w:rsidRPr="009F369D">
        <w:rPr>
          <w:rFonts w:ascii="Times New Roman" w:hAnsi="Times New Roman"/>
          <w:sz w:val="22"/>
          <w:szCs w:val="22"/>
          <w:highlight w:val="yellow"/>
          <w:lang w:val="fr-BE"/>
        </w:rPr>
        <w:t>…</w:t>
      </w:r>
      <w:r w:rsidR="009F369D">
        <w:rPr>
          <w:rFonts w:ascii="Times New Roman" w:hAnsi="Times New Roman"/>
          <w:sz w:val="22"/>
          <w:szCs w:val="22"/>
          <w:lang w:val="fr-BE"/>
        </w:rPr>
        <w:t>)</w:t>
      </w:r>
      <w:r w:rsidRPr="009F369D">
        <w:rPr>
          <w:rFonts w:ascii="Times New Roman" w:hAnsi="Times New Roman"/>
          <w:sz w:val="22"/>
          <w:szCs w:val="22"/>
          <w:lang w:val="fr-BE"/>
        </w:rPr>
        <w:t>, du compte de résultats pour l’</w:t>
      </w:r>
      <w:r w:rsidR="00215C22" w:rsidRPr="009F369D">
        <w:rPr>
          <w:rFonts w:ascii="Times New Roman" w:hAnsi="Times New Roman"/>
          <w:sz w:val="22"/>
          <w:szCs w:val="22"/>
          <w:lang w:val="fr-BE"/>
        </w:rPr>
        <w:t xml:space="preserve">exercice </w:t>
      </w:r>
      <w:r w:rsidRPr="009F369D">
        <w:rPr>
          <w:rFonts w:ascii="Times New Roman" w:hAnsi="Times New Roman"/>
          <w:sz w:val="22"/>
          <w:szCs w:val="22"/>
          <w:lang w:val="fr-BE"/>
        </w:rPr>
        <w:t>clos à cette date, et de l’annexe. L</w:t>
      </w:r>
      <w:r w:rsidR="009F369D">
        <w:rPr>
          <w:rFonts w:ascii="Times New Roman" w:hAnsi="Times New Roman"/>
          <w:sz w:val="22"/>
          <w:szCs w:val="22"/>
          <w:lang w:val="fr-BE"/>
        </w:rPr>
        <w:t>e total du bilan s’élève à (</w:t>
      </w:r>
      <w:r w:rsidR="009F369D" w:rsidRPr="009F369D">
        <w:rPr>
          <w:rFonts w:ascii="Times New Roman" w:hAnsi="Times New Roman"/>
          <w:sz w:val="22"/>
          <w:szCs w:val="22"/>
          <w:highlight w:val="yellow"/>
          <w:lang w:val="fr-BE"/>
        </w:rPr>
        <w:t>…</w:t>
      </w:r>
      <w:r w:rsidR="009F369D">
        <w:rPr>
          <w:rFonts w:ascii="Times New Roman" w:hAnsi="Times New Roman"/>
          <w:sz w:val="22"/>
          <w:szCs w:val="22"/>
          <w:lang w:val="fr-BE"/>
        </w:rPr>
        <w:t>) EUR</w:t>
      </w:r>
    </w:p>
    <w:p w14:paraId="69CA9125" w14:textId="77777777" w:rsidR="00CB77CE" w:rsidRPr="009F369D" w:rsidRDefault="00CB77CE"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A notre avi</w:t>
      </w:r>
      <w:r w:rsidR="00DC59E3">
        <w:rPr>
          <w:rFonts w:ascii="Times New Roman" w:hAnsi="Times New Roman"/>
          <w:sz w:val="22"/>
          <w:szCs w:val="22"/>
          <w:lang w:val="fr-BE"/>
        </w:rPr>
        <w:t>s, c</w:t>
      </w:r>
      <w:r w:rsidRPr="009F369D">
        <w:rPr>
          <w:rFonts w:ascii="Times New Roman" w:hAnsi="Times New Roman"/>
          <w:sz w:val="22"/>
          <w:szCs w:val="22"/>
          <w:lang w:val="fr-BE"/>
        </w:rPr>
        <w:t>es informations comptables annuelles à publier sont établies, dans tous leurs aspects significatifs, conformément aux dispositions de l’Arrêté Royal relatif aux informations comptables et de l’Arrêté Royal relatif aux comptes annuels.</w:t>
      </w:r>
    </w:p>
    <w:p w14:paraId="1B2F3221" w14:textId="77777777" w:rsidR="002E3DCD" w:rsidRPr="009F369D" w:rsidRDefault="002E3DCD" w:rsidP="005F4E63">
      <w:pPr>
        <w:pStyle w:val="Heading3"/>
        <w:spacing w:before="240" w:line="360" w:lineRule="auto"/>
        <w:jc w:val="both"/>
        <w:rPr>
          <w:rFonts w:ascii="Times New Roman" w:hAnsi="Times New Roman" w:cs="Times New Roman"/>
          <w:i/>
          <w:sz w:val="22"/>
          <w:lang w:val="fr-BE"/>
        </w:rPr>
      </w:pPr>
      <w:r w:rsidRPr="009F369D">
        <w:rPr>
          <w:rFonts w:ascii="Times New Roman" w:hAnsi="Times New Roman" w:cs="Times New Roman"/>
          <w:i/>
          <w:sz w:val="22"/>
          <w:lang w:val="fr-BE"/>
        </w:rPr>
        <w:t>Fondement de l’opinion sans réserve</w:t>
      </w:r>
    </w:p>
    <w:p w14:paraId="7CA2CEDC" w14:textId="19DD1C5A" w:rsidR="002E3DCD" w:rsidRPr="009F369D" w:rsidRDefault="00B27531"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Nous avons effectu</w:t>
      </w:r>
      <w:r w:rsidR="00DC59E3">
        <w:rPr>
          <w:rFonts w:ascii="Times New Roman" w:hAnsi="Times New Roman"/>
          <w:sz w:val="22"/>
          <w:szCs w:val="22"/>
          <w:lang w:val="fr-BE"/>
        </w:rPr>
        <w:t>é notre audit selon les Normes Internationales d’A</w:t>
      </w:r>
      <w:r w:rsidRPr="009F369D">
        <w:rPr>
          <w:rFonts w:ascii="Times New Roman" w:hAnsi="Times New Roman"/>
          <w:sz w:val="22"/>
          <w:szCs w:val="22"/>
          <w:lang w:val="fr-BE"/>
        </w:rPr>
        <w:t>udit (ISA), telles qu’applicables en Belgique. Par ailleurs, nous avons appliqué les normes in</w:t>
      </w:r>
      <w:r w:rsidR="00DC59E3">
        <w:rPr>
          <w:rFonts w:ascii="Times New Roman" w:hAnsi="Times New Roman"/>
          <w:sz w:val="22"/>
          <w:szCs w:val="22"/>
          <w:lang w:val="fr-BE"/>
        </w:rPr>
        <w:t>ternationales d’audit app</w:t>
      </w:r>
      <w:r w:rsidR="006117FF">
        <w:rPr>
          <w:rFonts w:ascii="Times New Roman" w:hAnsi="Times New Roman"/>
          <w:sz w:val="22"/>
          <w:szCs w:val="22"/>
          <w:lang w:val="fr-BE"/>
        </w:rPr>
        <w:t>rouvées</w:t>
      </w:r>
      <w:r w:rsidRPr="009F369D">
        <w:rPr>
          <w:rFonts w:ascii="Times New Roman" w:hAnsi="Times New Roman"/>
          <w:sz w:val="22"/>
          <w:szCs w:val="22"/>
          <w:lang w:val="fr-BE"/>
        </w:rPr>
        <w:t xml:space="preserve"> par l’IAASB</w:t>
      </w:r>
      <w:r w:rsidR="00DC59E3">
        <w:rPr>
          <w:rFonts w:ascii="Times New Roman" w:hAnsi="Times New Roman"/>
          <w:sz w:val="22"/>
          <w:szCs w:val="22"/>
          <w:lang w:val="fr-BE"/>
        </w:rPr>
        <w:t xml:space="preserve"> </w:t>
      </w:r>
      <w:r w:rsidR="006117FF">
        <w:rPr>
          <w:rFonts w:ascii="Times New Roman" w:hAnsi="Times New Roman"/>
          <w:sz w:val="22"/>
          <w:szCs w:val="22"/>
          <w:lang w:val="fr-BE"/>
        </w:rPr>
        <w:t>applicables</w:t>
      </w:r>
      <w:r w:rsidR="008516C7">
        <w:rPr>
          <w:rFonts w:ascii="Times New Roman" w:hAnsi="Times New Roman"/>
          <w:sz w:val="22"/>
          <w:szCs w:val="22"/>
          <w:lang w:val="fr-BE"/>
        </w:rPr>
        <w:t xml:space="preserve"> à la présente clôture et non encore approuvées au niveau national</w:t>
      </w:r>
      <w:r w:rsidR="00A80D4D">
        <w:rPr>
          <w:rFonts w:ascii="Times New Roman" w:hAnsi="Times New Roman"/>
          <w:sz w:val="22"/>
          <w:szCs w:val="22"/>
          <w:lang w:val="fr-BE"/>
        </w:rPr>
        <w:t xml:space="preserve">. </w:t>
      </w:r>
      <w:r w:rsidR="002E3DCD" w:rsidRPr="009F369D">
        <w:rPr>
          <w:rFonts w:ascii="Times New Roman" w:hAnsi="Times New Roman"/>
          <w:sz w:val="22"/>
          <w:szCs w:val="22"/>
          <w:lang w:val="fr-BE"/>
        </w:rPr>
        <w:t>Les responsabilités qui nous incombent en vertu de ces normes sont plus amplement décrites dans la section « </w:t>
      </w:r>
      <w:r w:rsidR="002E3DCD" w:rsidRPr="007504C2">
        <w:rPr>
          <w:rFonts w:ascii="Times New Roman" w:hAnsi="Times New Roman"/>
          <w:i/>
          <w:sz w:val="22"/>
          <w:szCs w:val="22"/>
          <w:lang w:val="fr-BE"/>
        </w:rPr>
        <w:t xml:space="preserve">Responsabilités du réviseur agréé relatives à l’audit </w:t>
      </w:r>
      <w:r w:rsidR="00CB77CE" w:rsidRPr="007504C2">
        <w:rPr>
          <w:rFonts w:ascii="Times New Roman" w:hAnsi="Times New Roman"/>
          <w:i/>
          <w:sz w:val="22"/>
          <w:szCs w:val="22"/>
          <w:lang w:val="fr-BE"/>
        </w:rPr>
        <w:t>des informations comptables annuelles à publier</w:t>
      </w:r>
      <w:r w:rsidR="002E3DCD" w:rsidRPr="009F369D">
        <w:rPr>
          <w:rFonts w:ascii="Times New Roman" w:hAnsi="Times New Roman"/>
          <w:sz w:val="22"/>
          <w:szCs w:val="22"/>
          <w:lang w:val="fr-BE"/>
        </w:rPr>
        <w:t xml:space="preserve"> » du présent rapport. Nous nous sommes conformés à toutes les exigences déontologiques qui s’appliquent à l’audit des informations comptables annuelles à publier en Belgique, en ce compris celles concernant l’indépendance. </w:t>
      </w:r>
    </w:p>
    <w:p w14:paraId="0CE6DAF1" w14:textId="77777777" w:rsidR="002E3DCD" w:rsidRPr="009F369D" w:rsidRDefault="002E3DCD"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Nous avons obtenu de la direction effective et des préposés de l’entité, les explications et informations requises pour notre audit.</w:t>
      </w:r>
    </w:p>
    <w:p w14:paraId="0F69FD56" w14:textId="77777777" w:rsidR="002E3DCD" w:rsidRPr="009F369D" w:rsidRDefault="002E3DCD"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Nous estimons que les éléments probants que nous avons recueillis sont suffisants et appropriés pour fonder notre opinion.</w:t>
      </w:r>
    </w:p>
    <w:p w14:paraId="70287F0A" w14:textId="1B2B3922" w:rsidR="002E3DCD" w:rsidRPr="009F369D" w:rsidRDefault="002E3DCD" w:rsidP="005F4E63">
      <w:pPr>
        <w:pStyle w:val="Heading3"/>
        <w:spacing w:before="240" w:line="240" w:lineRule="auto"/>
        <w:jc w:val="both"/>
        <w:rPr>
          <w:rFonts w:ascii="Times New Roman" w:hAnsi="Times New Roman" w:cs="Times New Roman"/>
          <w:i/>
          <w:sz w:val="22"/>
          <w:lang w:val="fr-BE"/>
        </w:rPr>
      </w:pPr>
      <w:r w:rsidRPr="009F369D">
        <w:rPr>
          <w:rFonts w:ascii="Times New Roman" w:hAnsi="Times New Roman" w:cs="Times New Roman"/>
          <w:i/>
          <w:sz w:val="22"/>
          <w:lang w:val="fr-BE"/>
        </w:rPr>
        <w:lastRenderedPageBreak/>
        <w:t>Responsabilités de la direction effective relatives à l’établissement des informations comptables</w:t>
      </w:r>
      <w:r w:rsidR="007504C2">
        <w:rPr>
          <w:rFonts w:ascii="Times New Roman" w:hAnsi="Times New Roman" w:cs="Times New Roman"/>
          <w:i/>
          <w:sz w:val="22"/>
          <w:lang w:val="fr-BE"/>
        </w:rPr>
        <w:t xml:space="preserve"> annuelles</w:t>
      </w:r>
      <w:r w:rsidRPr="009F369D">
        <w:rPr>
          <w:rFonts w:ascii="Times New Roman" w:hAnsi="Times New Roman" w:cs="Times New Roman"/>
          <w:i/>
          <w:sz w:val="22"/>
          <w:lang w:val="fr-BE"/>
        </w:rPr>
        <w:t xml:space="preserve"> à publier</w:t>
      </w:r>
      <w:r w:rsidR="00435E50">
        <w:rPr>
          <w:rFonts w:ascii="Times New Roman" w:hAnsi="Times New Roman" w:cs="Times New Roman"/>
          <w:i/>
          <w:sz w:val="22"/>
          <w:lang w:val="fr-BE"/>
        </w:rPr>
        <w:t xml:space="preserve"> et du bilan social</w:t>
      </w:r>
      <w:r w:rsidR="00E2529F">
        <w:rPr>
          <w:rFonts w:ascii="Times New Roman" w:hAnsi="Times New Roman" w:cs="Times New Roman"/>
          <w:i/>
          <w:sz w:val="22"/>
          <w:lang w:val="fr-BE"/>
        </w:rPr>
        <w:t xml:space="preserve"> y </w:t>
      </w:r>
      <w:r w:rsidR="003E5397">
        <w:rPr>
          <w:rFonts w:ascii="Times New Roman" w:hAnsi="Times New Roman" w:cs="Times New Roman"/>
          <w:i/>
          <w:sz w:val="22"/>
          <w:lang w:val="fr-BE"/>
        </w:rPr>
        <w:t>inclus</w:t>
      </w:r>
    </w:p>
    <w:p w14:paraId="5C9EA8AE" w14:textId="469FE3C5" w:rsidR="002E3DCD" w:rsidRDefault="002E3DCD"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 xml:space="preserve">La direction effective est responsable de l'établissement </w:t>
      </w:r>
      <w:r w:rsidR="00BE2871" w:rsidRPr="009F369D">
        <w:rPr>
          <w:rFonts w:ascii="Times New Roman" w:hAnsi="Times New Roman"/>
          <w:sz w:val="22"/>
          <w:szCs w:val="22"/>
          <w:lang w:val="fr-BE"/>
        </w:rPr>
        <w:t>des informations comptables annuelles à publier qui sont établies, dans tous leurs aspects significatifs,</w:t>
      </w:r>
      <w:r w:rsidRPr="009F369D">
        <w:rPr>
          <w:rFonts w:ascii="Times New Roman" w:hAnsi="Times New Roman"/>
          <w:sz w:val="22"/>
          <w:szCs w:val="22"/>
          <w:lang w:val="fr-BE"/>
        </w:rPr>
        <w:t xml:space="preserve"> conformément </w:t>
      </w:r>
      <w:r w:rsidR="00BE2871" w:rsidRPr="009F369D">
        <w:rPr>
          <w:rFonts w:ascii="Times New Roman" w:hAnsi="Times New Roman"/>
          <w:sz w:val="22"/>
          <w:szCs w:val="22"/>
          <w:lang w:val="fr-BE"/>
        </w:rPr>
        <w:t>aux dispositions de l’Arrêté Royal relatif aux informations comptables et de l’Arrêté Royal relatif aux comptes annuels</w:t>
      </w:r>
      <w:r w:rsidRPr="009F369D">
        <w:rPr>
          <w:rFonts w:ascii="Times New Roman" w:hAnsi="Times New Roman"/>
          <w:sz w:val="22"/>
          <w:szCs w:val="22"/>
          <w:lang w:val="fr-BE"/>
        </w:rPr>
        <w:t>, ainsi que du contrôle interne que la direction effective estime nécessaire à l’établissement d</w:t>
      </w:r>
      <w:r w:rsidR="00BE2871" w:rsidRPr="009F369D">
        <w:rPr>
          <w:rFonts w:ascii="Times New Roman" w:hAnsi="Times New Roman"/>
          <w:sz w:val="22"/>
          <w:szCs w:val="22"/>
          <w:lang w:val="fr-BE"/>
        </w:rPr>
        <w:t>es informations comptables annuelles</w:t>
      </w:r>
      <w:r w:rsidRPr="009F369D">
        <w:rPr>
          <w:rFonts w:ascii="Times New Roman" w:hAnsi="Times New Roman"/>
          <w:sz w:val="22"/>
          <w:szCs w:val="22"/>
          <w:lang w:val="fr-BE"/>
        </w:rPr>
        <w:t xml:space="preserve"> </w:t>
      </w:r>
      <w:r w:rsidR="007E38E5" w:rsidRPr="009F369D">
        <w:rPr>
          <w:rFonts w:ascii="Times New Roman" w:hAnsi="Times New Roman"/>
          <w:sz w:val="22"/>
          <w:szCs w:val="22"/>
          <w:lang w:val="fr-BE"/>
        </w:rPr>
        <w:t xml:space="preserve">à publier </w:t>
      </w:r>
      <w:r w:rsidRPr="009F369D">
        <w:rPr>
          <w:rFonts w:ascii="Times New Roman" w:hAnsi="Times New Roman"/>
          <w:sz w:val="22"/>
          <w:szCs w:val="22"/>
          <w:lang w:val="fr-BE"/>
        </w:rPr>
        <w:t xml:space="preserve">ne comportant pas d’anomalies significatives, </w:t>
      </w:r>
      <w:r w:rsidR="00DA17D1">
        <w:rPr>
          <w:rFonts w:ascii="Times New Roman" w:hAnsi="Times New Roman"/>
          <w:sz w:val="22"/>
          <w:szCs w:val="22"/>
          <w:lang w:val="fr-BE"/>
        </w:rPr>
        <w:t xml:space="preserve"> </w:t>
      </w:r>
      <w:r w:rsidRPr="009F369D">
        <w:rPr>
          <w:rFonts w:ascii="Times New Roman" w:hAnsi="Times New Roman"/>
          <w:sz w:val="22"/>
          <w:szCs w:val="22"/>
          <w:lang w:val="fr-BE"/>
        </w:rPr>
        <w:t>que celles-ci proviennent de fraudes ou résultent d’erreurs.</w:t>
      </w:r>
    </w:p>
    <w:p w14:paraId="5C6AF160" w14:textId="243827ED" w:rsidR="00A80FD5" w:rsidRPr="000B0A03" w:rsidRDefault="00A80FD5" w:rsidP="00C40D34">
      <w:pPr>
        <w:spacing w:before="120" w:after="120" w:line="240" w:lineRule="auto"/>
        <w:jc w:val="both"/>
        <w:rPr>
          <w:rFonts w:ascii="Times New Roman" w:hAnsi="Times New Roman"/>
          <w:sz w:val="22"/>
          <w:szCs w:val="22"/>
          <w:lang w:val="fr-BE"/>
        </w:rPr>
      </w:pPr>
      <w:r w:rsidRPr="000B0A03">
        <w:rPr>
          <w:rFonts w:ascii="Times New Roman" w:hAnsi="Times New Roman"/>
          <w:sz w:val="22"/>
          <w:szCs w:val="22"/>
          <w:lang w:val="fr-BE"/>
        </w:rPr>
        <w:t>Lors de l’établissement des informations comptables annuelles à publier, il</w:t>
      </w:r>
      <w:r>
        <w:rPr>
          <w:rFonts w:ascii="Times New Roman" w:hAnsi="Times New Roman"/>
          <w:sz w:val="22"/>
          <w:szCs w:val="22"/>
          <w:lang w:val="fr-BE"/>
        </w:rPr>
        <w:t xml:space="preserve"> </w:t>
      </w:r>
      <w:r w:rsidRPr="000B0A03">
        <w:rPr>
          <w:rFonts w:ascii="Times New Roman" w:hAnsi="Times New Roman"/>
          <w:sz w:val="22"/>
          <w:szCs w:val="22"/>
          <w:lang w:val="fr-BE"/>
        </w:rPr>
        <w:t>incombe à la</w:t>
      </w:r>
      <w:r>
        <w:rPr>
          <w:rFonts w:ascii="Times New Roman" w:hAnsi="Times New Roman"/>
          <w:sz w:val="22"/>
          <w:szCs w:val="22"/>
          <w:lang w:val="fr-BE"/>
        </w:rPr>
        <w:t xml:space="preserve"> </w:t>
      </w:r>
      <w:r w:rsidRPr="000B0A03">
        <w:rPr>
          <w:rFonts w:ascii="Times New Roman" w:hAnsi="Times New Roman"/>
          <w:sz w:val="22"/>
          <w:szCs w:val="22"/>
          <w:lang w:val="fr-BE"/>
        </w:rPr>
        <w:t>direction effective d’évaluer la capacité de la Succursale à</w:t>
      </w:r>
      <w:r>
        <w:rPr>
          <w:rFonts w:ascii="Times New Roman" w:hAnsi="Times New Roman"/>
          <w:sz w:val="22"/>
          <w:szCs w:val="22"/>
          <w:lang w:val="fr-BE"/>
        </w:rPr>
        <w:t xml:space="preserve"> </w:t>
      </w:r>
      <w:r w:rsidRPr="000B0A03">
        <w:rPr>
          <w:rFonts w:ascii="Times New Roman" w:hAnsi="Times New Roman"/>
          <w:sz w:val="22"/>
          <w:szCs w:val="22"/>
          <w:lang w:val="fr-BE"/>
        </w:rPr>
        <w:t>poursuivre son exploitation, de</w:t>
      </w:r>
      <w:r>
        <w:rPr>
          <w:rFonts w:ascii="Times New Roman" w:hAnsi="Times New Roman"/>
          <w:sz w:val="22"/>
          <w:szCs w:val="22"/>
          <w:lang w:val="fr-BE"/>
        </w:rPr>
        <w:t xml:space="preserve"> </w:t>
      </w:r>
      <w:r w:rsidRPr="000B0A03">
        <w:rPr>
          <w:rFonts w:ascii="Times New Roman" w:hAnsi="Times New Roman"/>
          <w:sz w:val="22"/>
          <w:szCs w:val="22"/>
          <w:lang w:val="fr-BE"/>
        </w:rPr>
        <w:t>fournir, le cas échéant, des informations relatives</w:t>
      </w:r>
      <w:r w:rsidRPr="00A80FD5">
        <w:rPr>
          <w:rFonts w:ascii="Times New Roman" w:hAnsi="Times New Roman"/>
          <w:sz w:val="22"/>
          <w:szCs w:val="22"/>
          <w:lang w:val="fr-BE"/>
        </w:rPr>
        <w:t xml:space="preserve"> </w:t>
      </w:r>
      <w:r w:rsidRPr="000B0A03">
        <w:rPr>
          <w:rFonts w:ascii="Times New Roman" w:hAnsi="Times New Roman"/>
          <w:sz w:val="22"/>
          <w:szCs w:val="22"/>
          <w:lang w:val="fr-BE"/>
        </w:rPr>
        <w:t>à la continuité d’exploitation et d’appliquer le</w:t>
      </w:r>
      <w:r>
        <w:rPr>
          <w:rFonts w:ascii="Times New Roman" w:hAnsi="Times New Roman"/>
          <w:sz w:val="22"/>
          <w:szCs w:val="22"/>
          <w:lang w:val="fr-BE"/>
        </w:rPr>
        <w:t xml:space="preserve"> </w:t>
      </w:r>
      <w:r w:rsidRPr="000B0A03">
        <w:rPr>
          <w:rFonts w:ascii="Times New Roman" w:hAnsi="Times New Roman"/>
          <w:sz w:val="22"/>
          <w:szCs w:val="22"/>
          <w:lang w:val="fr-BE"/>
        </w:rPr>
        <w:t>principe comptable de continuité</w:t>
      </w:r>
      <w:r w:rsidRPr="00A80FD5">
        <w:rPr>
          <w:rFonts w:ascii="Times New Roman" w:hAnsi="Times New Roman"/>
          <w:sz w:val="22"/>
          <w:szCs w:val="22"/>
          <w:lang w:val="fr-BE"/>
        </w:rPr>
        <w:t xml:space="preserve"> </w:t>
      </w:r>
      <w:r w:rsidRPr="000B0A03">
        <w:rPr>
          <w:rFonts w:ascii="Times New Roman" w:hAnsi="Times New Roman"/>
          <w:sz w:val="22"/>
          <w:szCs w:val="22"/>
          <w:lang w:val="fr-BE"/>
        </w:rPr>
        <w:t>d’exploitation, sauf si la direction effective ou l’organe</w:t>
      </w:r>
      <w:r>
        <w:rPr>
          <w:rFonts w:ascii="Times New Roman" w:hAnsi="Times New Roman"/>
          <w:sz w:val="22"/>
          <w:szCs w:val="22"/>
          <w:lang w:val="fr-BE"/>
        </w:rPr>
        <w:t xml:space="preserve"> </w:t>
      </w:r>
      <w:r w:rsidRPr="000B0A03">
        <w:rPr>
          <w:rFonts w:ascii="Times New Roman" w:hAnsi="Times New Roman"/>
          <w:sz w:val="22"/>
          <w:szCs w:val="22"/>
          <w:lang w:val="fr-BE"/>
        </w:rPr>
        <w:t>d’administration de</w:t>
      </w:r>
      <w:r w:rsidRPr="00A80FD5">
        <w:rPr>
          <w:rFonts w:ascii="Times New Roman" w:hAnsi="Times New Roman"/>
          <w:sz w:val="22"/>
          <w:szCs w:val="22"/>
          <w:lang w:val="fr-BE"/>
        </w:rPr>
        <w:t xml:space="preserve"> </w:t>
      </w:r>
      <w:r w:rsidRPr="006A1190">
        <w:rPr>
          <w:rFonts w:ascii="Times New Roman" w:hAnsi="Times New Roman"/>
          <w:sz w:val="22"/>
          <w:szCs w:val="22"/>
          <w:highlight w:val="yellow"/>
          <w:lang w:val="fr-BE"/>
        </w:rPr>
        <w:t>(…</w:t>
      </w:r>
      <w:r w:rsidR="00D52CD2" w:rsidRPr="006A1190">
        <w:rPr>
          <w:rFonts w:ascii="Times New Roman" w:hAnsi="Times New Roman"/>
          <w:sz w:val="22"/>
          <w:szCs w:val="22"/>
          <w:highlight w:val="yellow"/>
          <w:lang w:val="fr-BE"/>
        </w:rPr>
        <w:t>)</w:t>
      </w:r>
      <w:r w:rsidRPr="000B0A03">
        <w:rPr>
          <w:rFonts w:ascii="Times New Roman" w:hAnsi="Times New Roman"/>
          <w:sz w:val="22"/>
          <w:szCs w:val="22"/>
          <w:lang w:val="fr-BE"/>
        </w:rPr>
        <w:t xml:space="preserve"> a l’intention de mettre la Succursale en liquidation ou de</w:t>
      </w:r>
      <w:r>
        <w:rPr>
          <w:rFonts w:ascii="Times New Roman" w:hAnsi="Times New Roman"/>
          <w:sz w:val="22"/>
          <w:szCs w:val="22"/>
          <w:lang w:val="fr-BE"/>
        </w:rPr>
        <w:t xml:space="preserve"> </w:t>
      </w:r>
      <w:r w:rsidRPr="000B0A03">
        <w:rPr>
          <w:rFonts w:ascii="Times New Roman" w:hAnsi="Times New Roman"/>
          <w:sz w:val="22"/>
          <w:szCs w:val="22"/>
          <w:lang w:val="fr-BE"/>
        </w:rPr>
        <w:t>cesser ses activités ou s’il ne peut envisager une autre solution alternative</w:t>
      </w:r>
      <w:r>
        <w:rPr>
          <w:rFonts w:ascii="Times New Roman" w:hAnsi="Times New Roman"/>
          <w:sz w:val="22"/>
          <w:szCs w:val="22"/>
          <w:lang w:val="fr-BE"/>
        </w:rPr>
        <w:t xml:space="preserve"> </w:t>
      </w:r>
      <w:r w:rsidRPr="000B0A03">
        <w:rPr>
          <w:rFonts w:ascii="Times New Roman" w:hAnsi="Times New Roman"/>
          <w:sz w:val="22"/>
          <w:szCs w:val="22"/>
          <w:lang w:val="fr-BE"/>
        </w:rPr>
        <w:t>réaliste.</w:t>
      </w:r>
    </w:p>
    <w:p w14:paraId="2A2CC4CC" w14:textId="1225A7B5" w:rsidR="002F5509" w:rsidRDefault="00E24D81" w:rsidP="00C40D34">
      <w:pPr>
        <w:spacing w:before="120" w:after="120" w:line="240" w:lineRule="auto"/>
        <w:jc w:val="both"/>
        <w:rPr>
          <w:rFonts w:ascii="Times New Roman" w:hAnsi="Times New Roman"/>
          <w:sz w:val="22"/>
          <w:szCs w:val="22"/>
          <w:lang w:val="fr-BE"/>
        </w:rPr>
      </w:pPr>
      <w:r>
        <w:rPr>
          <w:rFonts w:ascii="Times New Roman" w:hAnsi="Times New Roman"/>
          <w:sz w:val="22"/>
          <w:szCs w:val="22"/>
          <w:lang w:val="fr-BE"/>
        </w:rPr>
        <w:t>La direction effective est responsable de la préparation et du contenu du bilan social</w:t>
      </w:r>
      <w:r w:rsidR="00D8501B">
        <w:rPr>
          <w:rFonts w:ascii="Times New Roman" w:hAnsi="Times New Roman"/>
          <w:sz w:val="22"/>
          <w:szCs w:val="22"/>
          <w:lang w:val="fr-BE"/>
        </w:rPr>
        <w:t xml:space="preserve"> qui est </w:t>
      </w:r>
      <w:r w:rsidR="0057424C">
        <w:rPr>
          <w:rFonts w:ascii="Times New Roman" w:hAnsi="Times New Roman"/>
          <w:sz w:val="22"/>
          <w:szCs w:val="22"/>
          <w:lang w:val="fr-BE"/>
        </w:rPr>
        <w:t>compris</w:t>
      </w:r>
      <w:r w:rsidR="00D8501B">
        <w:rPr>
          <w:rFonts w:ascii="Times New Roman" w:hAnsi="Times New Roman"/>
          <w:sz w:val="22"/>
          <w:szCs w:val="22"/>
          <w:lang w:val="fr-BE"/>
        </w:rPr>
        <w:t xml:space="preserve"> dans les informations comptables annuelles à publier</w:t>
      </w:r>
      <w:r w:rsidR="00E11820">
        <w:rPr>
          <w:rFonts w:ascii="Times New Roman" w:hAnsi="Times New Roman"/>
          <w:sz w:val="22"/>
          <w:szCs w:val="22"/>
          <w:lang w:val="fr-BE"/>
        </w:rPr>
        <w:t>.</w:t>
      </w:r>
      <w:r w:rsidR="002F5509" w:rsidRPr="002F5509">
        <w:rPr>
          <w:rFonts w:ascii="Times New Roman" w:hAnsi="Times New Roman"/>
          <w:sz w:val="22"/>
          <w:szCs w:val="22"/>
          <w:lang w:val="fr-BE"/>
        </w:rPr>
        <w:t xml:space="preserve"> </w:t>
      </w:r>
    </w:p>
    <w:p w14:paraId="217752EA" w14:textId="12869C0E" w:rsidR="002F5509" w:rsidRDefault="002F5509" w:rsidP="00C40D34">
      <w:pPr>
        <w:spacing w:before="120" w:after="120" w:line="240" w:lineRule="auto"/>
        <w:jc w:val="both"/>
        <w:rPr>
          <w:rFonts w:ascii="Times New Roman" w:hAnsi="Times New Roman"/>
          <w:sz w:val="22"/>
          <w:szCs w:val="22"/>
          <w:lang w:val="fr-BE"/>
        </w:rPr>
      </w:pPr>
      <w:r w:rsidRPr="000B0A03">
        <w:rPr>
          <w:rFonts w:ascii="Times New Roman" w:hAnsi="Times New Roman"/>
          <w:sz w:val="22"/>
          <w:szCs w:val="22"/>
          <w:lang w:val="fr-BE"/>
        </w:rPr>
        <w:t>Il incombe à la direction effective de surveiller le processus d’information</w:t>
      </w:r>
      <w:r>
        <w:rPr>
          <w:rFonts w:ascii="Times New Roman" w:hAnsi="Times New Roman"/>
          <w:sz w:val="22"/>
          <w:szCs w:val="22"/>
          <w:lang w:val="fr-BE"/>
        </w:rPr>
        <w:t xml:space="preserve"> </w:t>
      </w:r>
      <w:r w:rsidRPr="00A80FD5">
        <w:rPr>
          <w:rFonts w:ascii="Times New Roman" w:hAnsi="Times New Roman"/>
          <w:sz w:val="22"/>
          <w:szCs w:val="22"/>
          <w:lang w:val="fr-BE"/>
        </w:rPr>
        <w:t>financière de la Succursale.</w:t>
      </w:r>
    </w:p>
    <w:p w14:paraId="4DB9F367" w14:textId="77777777" w:rsidR="002E3DCD" w:rsidRPr="009F369D" w:rsidRDefault="002E3DCD" w:rsidP="00C40D34">
      <w:pPr>
        <w:pStyle w:val="Heading3"/>
        <w:spacing w:before="240" w:line="240" w:lineRule="auto"/>
        <w:jc w:val="both"/>
        <w:rPr>
          <w:rFonts w:ascii="Times New Roman" w:hAnsi="Times New Roman" w:cs="Times New Roman"/>
          <w:i/>
          <w:sz w:val="22"/>
          <w:lang w:val="fr-BE"/>
        </w:rPr>
      </w:pPr>
      <w:bookmarkStart w:id="0" w:name="_Toc467142540"/>
      <w:r w:rsidRPr="009F369D">
        <w:rPr>
          <w:rFonts w:ascii="Times New Roman" w:hAnsi="Times New Roman" w:cs="Times New Roman"/>
          <w:i/>
          <w:sz w:val="22"/>
          <w:lang w:val="fr-BE"/>
        </w:rPr>
        <w:t>Responsabilités du réviseur agréé relatives à l’audit des informations comptables</w:t>
      </w:r>
      <w:r w:rsidR="007504C2">
        <w:rPr>
          <w:rFonts w:ascii="Times New Roman" w:hAnsi="Times New Roman" w:cs="Times New Roman"/>
          <w:i/>
          <w:sz w:val="22"/>
          <w:lang w:val="fr-BE"/>
        </w:rPr>
        <w:t xml:space="preserve"> annuelles</w:t>
      </w:r>
      <w:r w:rsidRPr="009F369D">
        <w:rPr>
          <w:rFonts w:ascii="Times New Roman" w:hAnsi="Times New Roman" w:cs="Times New Roman"/>
          <w:i/>
          <w:sz w:val="22"/>
          <w:lang w:val="fr-BE"/>
        </w:rPr>
        <w:t xml:space="preserve"> à publier</w:t>
      </w:r>
    </w:p>
    <w:p w14:paraId="71BB883D" w14:textId="77777777" w:rsidR="002E3DCD" w:rsidRPr="009F369D" w:rsidRDefault="002E3DCD"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 xml:space="preserve">Nos objectifs sont d'obtenir l'assurance raisonnable que </w:t>
      </w:r>
      <w:r w:rsidR="00BE2871" w:rsidRPr="009F369D">
        <w:rPr>
          <w:rFonts w:ascii="Times New Roman" w:hAnsi="Times New Roman"/>
          <w:sz w:val="22"/>
          <w:szCs w:val="22"/>
          <w:lang w:val="fr-BE"/>
        </w:rPr>
        <w:t>les informations comptables annuelles à publier</w:t>
      </w:r>
      <w:r w:rsidR="00DC59E3">
        <w:rPr>
          <w:rFonts w:ascii="Times New Roman" w:hAnsi="Times New Roman"/>
          <w:sz w:val="22"/>
          <w:szCs w:val="22"/>
          <w:lang w:val="fr-BE"/>
        </w:rPr>
        <w:t xml:space="preserve"> prises dans leu</w:t>
      </w:r>
      <w:r w:rsidR="007B2204">
        <w:rPr>
          <w:rFonts w:ascii="Times New Roman" w:hAnsi="Times New Roman"/>
          <w:sz w:val="22"/>
          <w:szCs w:val="22"/>
          <w:lang w:val="fr-BE"/>
        </w:rPr>
        <w:t>r</w:t>
      </w:r>
      <w:r w:rsidR="00DC59E3">
        <w:rPr>
          <w:rFonts w:ascii="Times New Roman" w:hAnsi="Times New Roman"/>
          <w:sz w:val="22"/>
          <w:szCs w:val="22"/>
          <w:lang w:val="fr-BE"/>
        </w:rPr>
        <w:t xml:space="preserve"> ensemble</w:t>
      </w:r>
      <w:r w:rsidRPr="009F369D">
        <w:rPr>
          <w:rFonts w:ascii="Times New Roman" w:hAnsi="Times New Roman"/>
          <w:sz w:val="22"/>
          <w:szCs w:val="22"/>
          <w:lang w:val="fr-BE"/>
        </w:rPr>
        <w:t xml:space="preserve"> ne comporte</w:t>
      </w:r>
      <w:r w:rsidR="00BE2871" w:rsidRPr="009F369D">
        <w:rPr>
          <w:rFonts w:ascii="Times New Roman" w:hAnsi="Times New Roman"/>
          <w:sz w:val="22"/>
          <w:szCs w:val="22"/>
          <w:lang w:val="fr-BE"/>
        </w:rPr>
        <w:t>nt</w:t>
      </w:r>
      <w:r w:rsidRPr="009F369D">
        <w:rPr>
          <w:rFonts w:ascii="Times New Roman" w:hAnsi="Times New Roman"/>
          <w:sz w:val="22"/>
          <w:szCs w:val="22"/>
          <w:lang w:val="fr-BE"/>
        </w:rPr>
        <w:t xml:space="preserve"> pas d'anomalies significatives, que celles-ci proviennent de fraudes ou résultent d'erreurs et d'émettre un rapport du réviseur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économiques que les utilisateurs </w:t>
      </w:r>
      <w:r w:rsidR="00BE2871" w:rsidRPr="009F369D">
        <w:rPr>
          <w:rFonts w:ascii="Times New Roman" w:hAnsi="Times New Roman"/>
          <w:sz w:val="22"/>
          <w:szCs w:val="22"/>
          <w:lang w:val="fr-BE"/>
        </w:rPr>
        <w:t>des informations comptables annuelles à publier</w:t>
      </w:r>
      <w:r w:rsidR="00651602">
        <w:rPr>
          <w:rFonts w:ascii="Times New Roman" w:hAnsi="Times New Roman"/>
          <w:sz w:val="22"/>
          <w:szCs w:val="22"/>
          <w:lang w:val="fr-BE"/>
        </w:rPr>
        <w:t xml:space="preserve"> prennent en se fondant sur celles</w:t>
      </w:r>
      <w:r w:rsidRPr="009F369D">
        <w:rPr>
          <w:rFonts w:ascii="Times New Roman" w:hAnsi="Times New Roman"/>
          <w:sz w:val="22"/>
          <w:szCs w:val="22"/>
          <w:lang w:val="fr-BE"/>
        </w:rPr>
        <w:t>-ci.</w:t>
      </w:r>
    </w:p>
    <w:p w14:paraId="4266737D" w14:textId="77777777" w:rsidR="008822E7" w:rsidRPr="009F369D" w:rsidRDefault="00AA7059"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Lors de l’exécution de notre contrôle, nous respectons le cadre légal, réglementaire et normatif qui s’appliq</w:t>
      </w:r>
      <w:r w:rsidR="00651602">
        <w:rPr>
          <w:rFonts w:ascii="Times New Roman" w:hAnsi="Times New Roman"/>
          <w:sz w:val="22"/>
          <w:szCs w:val="22"/>
          <w:lang w:val="fr-BE"/>
        </w:rPr>
        <w:t>ue à l’audit des informations comptables annuelles à publier</w:t>
      </w:r>
      <w:r w:rsidRPr="009F369D">
        <w:rPr>
          <w:rFonts w:ascii="Times New Roman" w:hAnsi="Times New Roman"/>
          <w:sz w:val="22"/>
          <w:szCs w:val="22"/>
          <w:lang w:val="fr-BE"/>
        </w:rPr>
        <w:t xml:space="preserve"> en Belgique</w:t>
      </w:r>
    </w:p>
    <w:p w14:paraId="6F694877" w14:textId="77777777" w:rsidR="002E3DCD" w:rsidRPr="009F369D" w:rsidRDefault="002E3DCD"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Dans le cadre d'un audit réalisé conformément aux normes ISA et tout au long de celui-ci, nous exerçons notre jugement professionnel et faisons preuve d'esprit critique. En outre</w:t>
      </w:r>
      <w:r w:rsidR="00FB000B" w:rsidRPr="009F369D">
        <w:rPr>
          <w:rFonts w:ascii="Times New Roman" w:hAnsi="Times New Roman"/>
          <w:sz w:val="22"/>
          <w:szCs w:val="22"/>
          <w:lang w:val="fr-BE"/>
        </w:rPr>
        <w:t xml:space="preserve"> </w:t>
      </w:r>
      <w:r w:rsidRPr="009F369D">
        <w:rPr>
          <w:rFonts w:ascii="Times New Roman" w:hAnsi="Times New Roman"/>
          <w:sz w:val="22"/>
          <w:szCs w:val="22"/>
          <w:lang w:val="fr-BE"/>
        </w:rPr>
        <w:t>:</w:t>
      </w:r>
    </w:p>
    <w:p w14:paraId="350DF711" w14:textId="77777777" w:rsidR="002E3DCD" w:rsidRPr="009F369D" w:rsidRDefault="002E3DCD" w:rsidP="005F4E63">
      <w:pPr>
        <w:pStyle w:val="ListBullet"/>
        <w:numPr>
          <w:ilvl w:val="0"/>
          <w:numId w:val="2"/>
        </w:numPr>
        <w:tabs>
          <w:tab w:val="left" w:pos="284"/>
        </w:tabs>
        <w:spacing w:line="240" w:lineRule="auto"/>
        <w:ind w:left="284" w:hanging="284"/>
        <w:jc w:val="both"/>
        <w:rPr>
          <w:rFonts w:ascii="Times New Roman" w:hAnsi="Times New Roman" w:cs="Times New Roman"/>
          <w:sz w:val="22"/>
          <w:lang w:val="fr-BE"/>
        </w:rPr>
      </w:pPr>
      <w:r w:rsidRPr="009F369D">
        <w:rPr>
          <w:rFonts w:ascii="Times New Roman" w:hAnsi="Times New Roman" w:cs="Times New Roman"/>
          <w:sz w:val="22"/>
          <w:lang w:val="fr-BE"/>
        </w:rPr>
        <w:t xml:space="preserve">nous identifions et évaluons les risques que </w:t>
      </w:r>
      <w:r w:rsidR="002F4F67" w:rsidRPr="009F369D">
        <w:rPr>
          <w:rFonts w:ascii="Times New Roman" w:hAnsi="Times New Roman" w:cs="Times New Roman"/>
          <w:sz w:val="22"/>
          <w:lang w:val="fr-BE"/>
        </w:rPr>
        <w:t>les informations comptables annuelles à publier</w:t>
      </w:r>
      <w:r w:rsidR="00BD23F6">
        <w:rPr>
          <w:rFonts w:ascii="Times New Roman" w:hAnsi="Times New Roman" w:cs="Times New Roman"/>
          <w:sz w:val="22"/>
          <w:lang w:val="fr-BE"/>
        </w:rPr>
        <w:t xml:space="preserve"> comportent</w:t>
      </w:r>
      <w:r w:rsidRPr="009F369D">
        <w:rPr>
          <w:rFonts w:ascii="Times New Roman" w:hAnsi="Times New Roman" w:cs="Times New Roman"/>
          <w:sz w:val="22"/>
          <w:lang w:val="fr-BE"/>
        </w:rPr>
        <w:t xml:space="preserv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 ;</w:t>
      </w:r>
    </w:p>
    <w:p w14:paraId="73CC0823" w14:textId="77777777" w:rsidR="002E3DCD" w:rsidRPr="009F369D" w:rsidRDefault="002E3DCD" w:rsidP="005F4E63">
      <w:pPr>
        <w:pStyle w:val="ListBullet"/>
        <w:numPr>
          <w:ilvl w:val="0"/>
          <w:numId w:val="2"/>
        </w:numPr>
        <w:tabs>
          <w:tab w:val="left" w:pos="284"/>
        </w:tabs>
        <w:spacing w:line="240" w:lineRule="auto"/>
        <w:ind w:left="284" w:hanging="284"/>
        <w:jc w:val="both"/>
        <w:rPr>
          <w:rFonts w:ascii="Times New Roman" w:hAnsi="Times New Roman" w:cs="Times New Roman"/>
          <w:sz w:val="22"/>
          <w:lang w:val="fr-BE"/>
        </w:rPr>
      </w:pPr>
      <w:r w:rsidRPr="009F369D">
        <w:rPr>
          <w:rFonts w:ascii="Times New Roman" w:hAnsi="Times New Roman" w:cs="Times New Roman"/>
          <w:sz w:val="22"/>
          <w:lang w:val="fr-BE"/>
        </w:rPr>
        <w:lastRenderedPageBreak/>
        <w:t>nous prenons connaissance du contrôle interne pertinent pour l'audit afin de définir des procédures d'audit appropriées en la circonstance, mais non dans le but d'exprimer une opinion sur l'efficacité d</w:t>
      </w:r>
      <w:r w:rsidR="00EB30C7" w:rsidRPr="009F369D">
        <w:rPr>
          <w:rFonts w:ascii="Times New Roman" w:hAnsi="Times New Roman" w:cs="Times New Roman"/>
          <w:sz w:val="22"/>
          <w:lang w:val="fr-BE"/>
        </w:rPr>
        <w:t>u contrôle interne de la succursale</w:t>
      </w:r>
      <w:r w:rsidRPr="009F369D">
        <w:rPr>
          <w:rFonts w:ascii="Times New Roman" w:hAnsi="Times New Roman" w:cs="Times New Roman"/>
          <w:sz w:val="22"/>
          <w:lang w:val="fr-BE"/>
        </w:rPr>
        <w:t> ;</w:t>
      </w:r>
    </w:p>
    <w:p w14:paraId="7561130F" w14:textId="77777777" w:rsidR="007B2CFE" w:rsidRPr="006F311C" w:rsidRDefault="002E3DCD" w:rsidP="005F4E63">
      <w:pPr>
        <w:pStyle w:val="ListBullet"/>
        <w:numPr>
          <w:ilvl w:val="0"/>
          <w:numId w:val="2"/>
        </w:numPr>
        <w:tabs>
          <w:tab w:val="left" w:pos="284"/>
        </w:tabs>
        <w:spacing w:line="240" w:lineRule="auto"/>
        <w:ind w:left="284" w:hanging="284"/>
        <w:jc w:val="both"/>
        <w:rPr>
          <w:rFonts w:ascii="Times New Roman" w:hAnsi="Times New Roman" w:cs="Times New Roman"/>
          <w:sz w:val="22"/>
          <w:lang w:val="fr-BE"/>
        </w:rPr>
      </w:pPr>
      <w:r w:rsidRPr="009F369D">
        <w:rPr>
          <w:rFonts w:ascii="Times New Roman" w:hAnsi="Times New Roman" w:cs="Times New Roman"/>
          <w:sz w:val="22"/>
          <w:lang w:val="fr-BE"/>
        </w:rPr>
        <w:t xml:space="preserve">nous apprécions le caractère approprié des méthodes comptables retenues et le caractère raisonnable des estimations comptables faites par la direction effective, de même que des </w:t>
      </w:r>
      <w:r w:rsidRPr="006F311C">
        <w:rPr>
          <w:rFonts w:ascii="Times New Roman" w:hAnsi="Times New Roman" w:cs="Times New Roman"/>
          <w:sz w:val="22"/>
          <w:lang w:val="fr-BE"/>
        </w:rPr>
        <w:t>informations les concernant fournies par ce</w:t>
      </w:r>
      <w:r w:rsidR="00EB30C7" w:rsidRPr="006F311C">
        <w:rPr>
          <w:rFonts w:ascii="Times New Roman" w:hAnsi="Times New Roman" w:cs="Times New Roman"/>
          <w:sz w:val="22"/>
          <w:lang w:val="fr-BE"/>
        </w:rPr>
        <w:t>tte</w:t>
      </w:r>
      <w:r w:rsidRPr="006F311C">
        <w:rPr>
          <w:rFonts w:ascii="Times New Roman" w:hAnsi="Times New Roman" w:cs="Times New Roman"/>
          <w:sz w:val="22"/>
          <w:lang w:val="fr-BE"/>
        </w:rPr>
        <w:t xml:space="preserve"> derni</w:t>
      </w:r>
      <w:r w:rsidR="00EB30C7" w:rsidRPr="006F311C">
        <w:rPr>
          <w:rFonts w:ascii="Times New Roman" w:hAnsi="Times New Roman" w:cs="Times New Roman"/>
          <w:sz w:val="22"/>
          <w:lang w:val="fr-BE"/>
        </w:rPr>
        <w:t>è</w:t>
      </w:r>
      <w:r w:rsidRPr="006F311C">
        <w:rPr>
          <w:rFonts w:ascii="Times New Roman" w:hAnsi="Times New Roman" w:cs="Times New Roman"/>
          <w:sz w:val="22"/>
          <w:lang w:val="fr-BE"/>
        </w:rPr>
        <w:t>r</w:t>
      </w:r>
      <w:r w:rsidR="00EB30C7" w:rsidRPr="006F311C">
        <w:rPr>
          <w:rFonts w:ascii="Times New Roman" w:hAnsi="Times New Roman" w:cs="Times New Roman"/>
          <w:sz w:val="22"/>
          <w:lang w:val="fr-BE"/>
        </w:rPr>
        <w:t>e</w:t>
      </w:r>
      <w:r w:rsidR="00AB21E4" w:rsidRPr="006F311C">
        <w:rPr>
          <w:rFonts w:ascii="Times New Roman" w:hAnsi="Times New Roman" w:cs="Times New Roman"/>
          <w:sz w:val="22"/>
          <w:lang w:val="fr-BE"/>
        </w:rPr>
        <w:t> ;</w:t>
      </w:r>
    </w:p>
    <w:p w14:paraId="28251977" w14:textId="77777777" w:rsidR="00AB21E4" w:rsidRPr="00447231" w:rsidRDefault="007F2B6C" w:rsidP="005F4E63">
      <w:pPr>
        <w:pStyle w:val="ListBullet"/>
        <w:numPr>
          <w:ilvl w:val="0"/>
          <w:numId w:val="2"/>
        </w:numPr>
        <w:tabs>
          <w:tab w:val="left" w:pos="284"/>
        </w:tabs>
        <w:spacing w:line="240" w:lineRule="auto"/>
        <w:ind w:left="284" w:hanging="284"/>
        <w:jc w:val="both"/>
        <w:rPr>
          <w:rFonts w:ascii="Times New Roman" w:hAnsi="Times New Roman" w:cs="Times New Roman"/>
          <w:iCs/>
          <w:sz w:val="22"/>
          <w:lang w:val="fr-BE"/>
        </w:rPr>
      </w:pPr>
      <w:r w:rsidRPr="000B0A03">
        <w:rPr>
          <w:rFonts w:ascii="Times New Roman" w:hAnsi="Times New Roman" w:cs="Times New Roman"/>
          <w:iCs/>
          <w:sz w:val="22"/>
          <w:lang w:val="fr-BE"/>
        </w:rPr>
        <w:t>nous concluons quant au caractère approprié de l'application par la direction effective du principe comptable de continuité d'exploitation et, selon les éléments probants recueillis, quant à l'existence ou non d'une incertitude significative liée à des événements ou situations susceptibles de jeter un doute important sur la capacité de la succursale à poursuivre son exploitation. Si nous concluons à l'existence d'une incertitude significative, nous sommes tenus d'attirer l'attention des lecteurs de notre rapport du réviseur agréé sur les informations fournies dans les informations comptables annuelles à publier au sujet de cette incertitude ou, si ces informations ne sont pas adéquates, d'exprimer une opinion modifiée. Nos conclusions s'appuient sur les éléments probants recueillis jusqu'à la date de notre rapport du réviseur agréé. Cependant, des situations ou événements futurs pourraient conduire la succursale à cesser son exploitation</w:t>
      </w:r>
      <w:r w:rsidRPr="00447231">
        <w:rPr>
          <w:rFonts w:ascii="Times New Roman" w:hAnsi="Times New Roman" w:cs="Times New Roman"/>
          <w:iCs/>
          <w:sz w:val="22"/>
          <w:lang w:val="fr-BE"/>
        </w:rPr>
        <w:t>.</w:t>
      </w:r>
    </w:p>
    <w:p w14:paraId="11BC441D" w14:textId="53128F18" w:rsidR="002E3DCD" w:rsidRDefault="002E3DCD" w:rsidP="005F4E63">
      <w:pPr>
        <w:spacing w:before="120" w:after="120" w:line="240" w:lineRule="auto"/>
        <w:jc w:val="both"/>
        <w:rPr>
          <w:rFonts w:ascii="Times New Roman" w:hAnsi="Times New Roman"/>
          <w:sz w:val="22"/>
          <w:szCs w:val="22"/>
          <w:lang w:val="fr-BE"/>
        </w:rPr>
      </w:pPr>
      <w:r w:rsidRPr="009F369D">
        <w:rPr>
          <w:rFonts w:ascii="Times New Roman" w:hAnsi="Times New Roman"/>
          <w:sz w:val="22"/>
          <w:szCs w:val="22"/>
          <w:lang w:val="fr-BE"/>
        </w:rPr>
        <w:t xml:space="preserve">Nous communiquons à la direction effective notamment l’étendue des travaux d’audit et le calendrier de réalisation prévus, ainsi que les observations importantes </w:t>
      </w:r>
      <w:r w:rsidR="00BD23F6">
        <w:rPr>
          <w:rFonts w:ascii="Times New Roman" w:hAnsi="Times New Roman"/>
          <w:sz w:val="22"/>
          <w:szCs w:val="22"/>
          <w:lang w:val="fr-BE"/>
        </w:rPr>
        <w:t>relevées lors</w:t>
      </w:r>
      <w:r w:rsidRPr="009F369D">
        <w:rPr>
          <w:rFonts w:ascii="Times New Roman" w:hAnsi="Times New Roman"/>
          <w:sz w:val="22"/>
          <w:szCs w:val="22"/>
          <w:lang w:val="fr-BE"/>
        </w:rPr>
        <w:t xml:space="preserve"> de notre audit, y compris toute faiblesse significative dans le contrôle interne.</w:t>
      </w:r>
    </w:p>
    <w:p w14:paraId="0D8EC553" w14:textId="77777777" w:rsidR="00543F59" w:rsidRPr="00543F59" w:rsidRDefault="00543F59" w:rsidP="00C40D34">
      <w:pPr>
        <w:spacing w:before="240" w:after="120"/>
        <w:jc w:val="both"/>
        <w:rPr>
          <w:rFonts w:ascii="Times New Roman" w:hAnsi="Times New Roman"/>
          <w:sz w:val="22"/>
          <w:szCs w:val="22"/>
          <w:lang w:val="fr-BE" w:eastAsia="nl-BE"/>
        </w:rPr>
      </w:pPr>
      <w:r w:rsidRPr="00543F59">
        <w:rPr>
          <w:rFonts w:ascii="Times New Roman" w:hAnsi="Times New Roman"/>
          <w:b/>
          <w:bCs/>
          <w:sz w:val="22"/>
          <w:szCs w:val="22"/>
          <w:lang w:val="fr-BE"/>
        </w:rPr>
        <w:t>Mention relative au bilan social</w:t>
      </w:r>
    </w:p>
    <w:p w14:paraId="19C0A647" w14:textId="6121906F" w:rsidR="00AC77B8" w:rsidRPr="006F311C" w:rsidRDefault="00543F59" w:rsidP="00C40D34">
      <w:pPr>
        <w:spacing w:before="120" w:after="120" w:line="240" w:lineRule="auto"/>
        <w:jc w:val="both"/>
        <w:rPr>
          <w:rFonts w:ascii="Times New Roman" w:hAnsi="Times New Roman"/>
          <w:b/>
          <w:i/>
          <w:sz w:val="22"/>
          <w:szCs w:val="22"/>
          <w:lang w:val="fr-BE"/>
        </w:rPr>
      </w:pPr>
      <w:r w:rsidRPr="00543F59">
        <w:rPr>
          <w:rFonts w:ascii="Times New Roman" w:hAnsi="Times New Roman"/>
          <w:sz w:val="22"/>
          <w:szCs w:val="22"/>
          <w:lang w:val="fr-BE"/>
        </w:rPr>
        <w:t>Le bilan social, à déposer à la Banque Nationale de Belgique conformément à l’article 3</w:t>
      </w:r>
      <w:r w:rsidR="00862271">
        <w:rPr>
          <w:rFonts w:ascii="Times New Roman" w:hAnsi="Times New Roman"/>
          <w:sz w:val="22"/>
          <w:szCs w:val="22"/>
          <w:lang w:val="fr-BE"/>
        </w:rPr>
        <w:t> :</w:t>
      </w:r>
      <w:r w:rsidRPr="00543F59">
        <w:rPr>
          <w:rFonts w:ascii="Times New Roman" w:hAnsi="Times New Roman"/>
          <w:sz w:val="22"/>
          <w:szCs w:val="22"/>
          <w:lang w:val="fr-BE"/>
        </w:rPr>
        <w:t>12,</w:t>
      </w:r>
      <w:r w:rsidR="00862271">
        <w:rPr>
          <w:rFonts w:ascii="Times New Roman" w:hAnsi="Times New Roman"/>
          <w:sz w:val="22"/>
          <w:szCs w:val="22"/>
          <w:lang w:val="fr-BE"/>
        </w:rPr>
        <w:t xml:space="preserve"> § </w:t>
      </w:r>
      <w:r w:rsidR="000658F5">
        <w:rPr>
          <w:rFonts w:ascii="Times New Roman" w:hAnsi="Times New Roman"/>
          <w:sz w:val="22"/>
          <w:szCs w:val="22"/>
          <w:lang w:val="fr-BE"/>
        </w:rPr>
        <w:t xml:space="preserve">1, </w:t>
      </w:r>
      <w:r w:rsidRPr="00543F59">
        <w:rPr>
          <w:rFonts w:ascii="Times New Roman" w:hAnsi="Times New Roman"/>
          <w:sz w:val="22"/>
          <w:szCs w:val="22"/>
          <w:lang w:val="fr-BE"/>
        </w:rPr>
        <w:t xml:space="preserve">8° du Code des </w:t>
      </w:r>
      <w:r w:rsidR="00D8541C">
        <w:rPr>
          <w:rFonts w:ascii="Times New Roman" w:hAnsi="Times New Roman"/>
          <w:sz w:val="22"/>
          <w:szCs w:val="22"/>
          <w:lang w:val="fr-BE"/>
        </w:rPr>
        <w:t>s</w:t>
      </w:r>
      <w:r w:rsidRPr="00543F59">
        <w:rPr>
          <w:rFonts w:ascii="Times New Roman" w:hAnsi="Times New Roman"/>
          <w:sz w:val="22"/>
          <w:szCs w:val="22"/>
          <w:lang w:val="fr-BE"/>
        </w:rPr>
        <w:t xml:space="preserve">ociétés et </w:t>
      </w:r>
      <w:r w:rsidR="00D8541C">
        <w:rPr>
          <w:rFonts w:ascii="Times New Roman" w:hAnsi="Times New Roman"/>
          <w:sz w:val="22"/>
          <w:szCs w:val="22"/>
          <w:lang w:val="fr-BE"/>
        </w:rPr>
        <w:t>a</w:t>
      </w:r>
      <w:r w:rsidRPr="00543F59">
        <w:rPr>
          <w:rFonts w:ascii="Times New Roman" w:hAnsi="Times New Roman"/>
          <w:sz w:val="22"/>
          <w:szCs w:val="22"/>
          <w:lang w:val="fr-BE"/>
        </w:rPr>
        <w:t>ssociations, traite, tant au niveau de la forme qu’au niveau du contenu, des mentions requises par ce Code et ne comprend pas d’incohérences significatives par rapport aux informations dont nous disposons dans le cadre de notre mission </w:t>
      </w:r>
    </w:p>
    <w:p w14:paraId="1C4745BB" w14:textId="15A1498E" w:rsidR="002E3DCD" w:rsidRPr="00C40D34" w:rsidRDefault="00C03D38" w:rsidP="00C40D34">
      <w:pPr>
        <w:spacing w:before="240" w:after="120"/>
        <w:jc w:val="both"/>
        <w:rPr>
          <w:rFonts w:ascii="Times New Roman" w:hAnsi="Times New Roman"/>
          <w:b/>
          <w:bCs/>
          <w:sz w:val="22"/>
          <w:szCs w:val="22"/>
          <w:lang w:val="fr-BE"/>
        </w:rPr>
      </w:pPr>
      <w:r w:rsidRPr="00C40D34">
        <w:rPr>
          <w:rFonts w:ascii="Times New Roman" w:hAnsi="Times New Roman"/>
          <w:b/>
          <w:bCs/>
          <w:sz w:val="22"/>
          <w:szCs w:val="22"/>
          <w:lang w:val="fr-BE"/>
        </w:rPr>
        <w:t>Dispositions relatives aux informations comptables annuelles à publier</w:t>
      </w:r>
    </w:p>
    <w:p w14:paraId="18CEC98F" w14:textId="60878095" w:rsidR="000C055B" w:rsidRDefault="00E6374A" w:rsidP="005F4E63">
      <w:pPr>
        <w:spacing w:before="120" w:after="120" w:line="240" w:lineRule="auto"/>
        <w:jc w:val="both"/>
        <w:rPr>
          <w:rFonts w:ascii="Times New Roman" w:hAnsi="Times New Roman"/>
          <w:iCs/>
          <w:color w:val="000000"/>
          <w:sz w:val="22"/>
          <w:szCs w:val="22"/>
          <w:lang w:val="fr-BE" w:eastAsia="nl-BE"/>
        </w:rPr>
      </w:pPr>
      <w:r w:rsidRPr="009F369D">
        <w:rPr>
          <w:rFonts w:ascii="Times New Roman" w:hAnsi="Times New Roman"/>
          <w:iCs/>
          <w:color w:val="000000"/>
          <w:sz w:val="22"/>
          <w:szCs w:val="22"/>
          <w:lang w:val="fr-BE" w:eastAsia="nl-BE"/>
        </w:rPr>
        <w:t>Sans remettre en cause notre opinion, nous attirons l’attention sur le fait que les informations comptables annuelles à publier ont été établies afin de satisfaire à l’obligation légale de publier et de faire certifier certaines informations compt</w:t>
      </w:r>
      <w:r w:rsidR="00D02F9E" w:rsidRPr="009F369D">
        <w:rPr>
          <w:rFonts w:ascii="Times New Roman" w:hAnsi="Times New Roman"/>
          <w:iCs/>
          <w:color w:val="000000"/>
          <w:sz w:val="22"/>
          <w:szCs w:val="22"/>
          <w:lang w:val="fr-BE" w:eastAsia="nl-BE"/>
        </w:rPr>
        <w:t>a</w:t>
      </w:r>
      <w:r w:rsidRPr="009F369D">
        <w:rPr>
          <w:rFonts w:ascii="Times New Roman" w:hAnsi="Times New Roman"/>
          <w:iCs/>
          <w:color w:val="000000"/>
          <w:sz w:val="22"/>
          <w:szCs w:val="22"/>
          <w:lang w:val="fr-BE" w:eastAsia="nl-BE"/>
        </w:rPr>
        <w:t>bles. Ces informations comptables annuelles à publier ne comportent dès lors pas toutes les informations ni tous les commentaires nécessaires pour se faire une idée du patrimoine, de la situation financière et du résultat de la succursale. En conséquence, les informations comptables annuelles à publier peuvent ne pas convenir pour répondre à un autre objectif.</w:t>
      </w:r>
    </w:p>
    <w:p w14:paraId="495CB29D" w14:textId="77777777" w:rsidR="00D52CD2" w:rsidRPr="009F3684" w:rsidRDefault="00D52CD2" w:rsidP="005F4E63">
      <w:pPr>
        <w:spacing w:before="120" w:after="120" w:line="240" w:lineRule="auto"/>
        <w:jc w:val="both"/>
        <w:rPr>
          <w:rFonts w:ascii="Times New Roman" w:hAnsi="Times New Roman"/>
          <w:iCs/>
          <w:color w:val="000000"/>
          <w:sz w:val="22"/>
          <w:szCs w:val="22"/>
          <w:lang w:val="fr-BE" w:eastAsia="nl-BE"/>
        </w:rPr>
      </w:pPr>
    </w:p>
    <w:bookmarkEnd w:id="0"/>
    <w:p w14:paraId="3E7F1BBD" w14:textId="5E0C5783" w:rsidR="000C055B" w:rsidRDefault="000C055B" w:rsidP="000C055B">
      <w:pPr>
        <w:rPr>
          <w:rFonts w:ascii="Times New Roman" w:hAnsi="Times New Roman"/>
          <w:i/>
          <w:sz w:val="22"/>
          <w:szCs w:val="22"/>
          <w:lang w:val="fr-BE"/>
        </w:rPr>
      </w:pPr>
      <w:r w:rsidRPr="00DA17D1">
        <w:rPr>
          <w:rFonts w:ascii="Times New Roman" w:hAnsi="Times New Roman"/>
          <w:i/>
          <w:sz w:val="22"/>
          <w:szCs w:val="22"/>
          <w:lang w:val="fr-BE"/>
        </w:rPr>
        <w:t>[Lieu d’établissement, date et signature</w:t>
      </w:r>
    </w:p>
    <w:p w14:paraId="1A862950" w14:textId="77777777" w:rsidR="009F3684" w:rsidRPr="00DA17D1" w:rsidRDefault="009F3684" w:rsidP="000C055B">
      <w:pPr>
        <w:rPr>
          <w:rFonts w:ascii="Times New Roman" w:hAnsi="Times New Roman"/>
          <w:i/>
          <w:sz w:val="22"/>
          <w:szCs w:val="22"/>
          <w:lang w:val="fr-BE"/>
        </w:rPr>
      </w:pPr>
    </w:p>
    <w:p w14:paraId="2D580A09" w14:textId="001A8EDA" w:rsidR="000C055B" w:rsidRDefault="000C055B" w:rsidP="000C055B">
      <w:pPr>
        <w:rPr>
          <w:rFonts w:ascii="Times New Roman" w:hAnsi="Times New Roman"/>
          <w:i/>
          <w:sz w:val="22"/>
          <w:szCs w:val="22"/>
          <w:lang w:val="fr-FR"/>
        </w:rPr>
      </w:pPr>
      <w:r w:rsidRPr="00DA17D1">
        <w:rPr>
          <w:rFonts w:ascii="Times New Roman" w:hAnsi="Times New Roman"/>
          <w:i/>
          <w:sz w:val="22"/>
          <w:szCs w:val="22"/>
          <w:lang w:val="fr-BE"/>
        </w:rPr>
        <w:t>Nom du</w:t>
      </w:r>
      <w:r w:rsidRPr="00DA17D1">
        <w:rPr>
          <w:rFonts w:ascii="Times New Roman" w:hAnsi="Times New Roman"/>
          <w:i/>
          <w:sz w:val="22"/>
          <w:szCs w:val="22"/>
          <w:lang w:val="fr-FR"/>
        </w:rPr>
        <w:t xml:space="preserve"> </w:t>
      </w:r>
      <w:r w:rsidRPr="00DA17D1">
        <w:rPr>
          <w:rFonts w:ascii="Times New Roman" w:hAnsi="Times New Roman"/>
          <w:i/>
          <w:sz w:val="22"/>
          <w:szCs w:val="22"/>
          <w:lang w:val="fr-BE"/>
        </w:rPr>
        <w:t>R</w:t>
      </w:r>
      <w:r>
        <w:rPr>
          <w:rFonts w:ascii="Times New Roman" w:hAnsi="Times New Roman"/>
          <w:i/>
          <w:sz w:val="22"/>
          <w:szCs w:val="22"/>
          <w:lang w:val="fr-BE"/>
        </w:rPr>
        <w:t>é</w:t>
      </w:r>
      <w:r w:rsidRPr="00DA17D1">
        <w:rPr>
          <w:rFonts w:ascii="Times New Roman" w:hAnsi="Times New Roman"/>
          <w:i/>
          <w:sz w:val="22"/>
          <w:szCs w:val="22"/>
          <w:lang w:val="fr-BE"/>
        </w:rPr>
        <w:t>viseur Agréé</w:t>
      </w:r>
      <w:r w:rsidRPr="00DA17D1">
        <w:rPr>
          <w:rFonts w:ascii="Times New Roman" w:hAnsi="Times New Roman"/>
          <w:i/>
          <w:sz w:val="22"/>
          <w:szCs w:val="22"/>
          <w:lang w:val="fr-FR" w:eastAsia="nl-NL"/>
        </w:rPr>
        <w:t>,</w:t>
      </w:r>
      <w:r w:rsidRPr="00DA17D1">
        <w:rPr>
          <w:rFonts w:ascii="Times New Roman" w:hAnsi="Times New Roman"/>
          <w:i/>
          <w:sz w:val="22"/>
          <w:szCs w:val="22"/>
          <w:lang w:val="fr-FR"/>
        </w:rPr>
        <w:t xml:space="preserve"> selon le cas</w:t>
      </w:r>
    </w:p>
    <w:p w14:paraId="15E6E17E" w14:textId="77777777" w:rsidR="009F3684" w:rsidRPr="00DA17D1" w:rsidRDefault="009F3684" w:rsidP="000C055B">
      <w:pPr>
        <w:rPr>
          <w:rFonts w:ascii="Times New Roman" w:hAnsi="Times New Roman"/>
          <w:i/>
          <w:sz w:val="22"/>
          <w:szCs w:val="22"/>
          <w:lang w:val="fr-BE"/>
        </w:rPr>
      </w:pPr>
    </w:p>
    <w:p w14:paraId="2CB7CE48" w14:textId="77777777" w:rsidR="009F3684" w:rsidRDefault="000C055B" w:rsidP="000C055B">
      <w:pPr>
        <w:rPr>
          <w:rFonts w:ascii="Times New Roman" w:hAnsi="Times New Roman"/>
          <w:i/>
          <w:sz w:val="22"/>
          <w:szCs w:val="22"/>
          <w:lang w:val="fr-BE"/>
        </w:rPr>
      </w:pPr>
      <w:r w:rsidRPr="00DA17D1">
        <w:rPr>
          <w:rFonts w:ascii="Times New Roman" w:hAnsi="Times New Roman"/>
          <w:i/>
          <w:sz w:val="22"/>
          <w:szCs w:val="22"/>
          <w:lang w:val="fr-BE"/>
        </w:rPr>
        <w:t>Nom du représentant, R</w:t>
      </w:r>
      <w:r>
        <w:rPr>
          <w:rFonts w:ascii="Times New Roman" w:hAnsi="Times New Roman"/>
          <w:i/>
          <w:sz w:val="22"/>
          <w:szCs w:val="22"/>
          <w:lang w:val="fr-BE"/>
        </w:rPr>
        <w:t>é</w:t>
      </w:r>
      <w:r w:rsidRPr="00DA17D1">
        <w:rPr>
          <w:rFonts w:ascii="Times New Roman" w:hAnsi="Times New Roman"/>
          <w:i/>
          <w:sz w:val="22"/>
          <w:szCs w:val="22"/>
          <w:lang w:val="fr-BE"/>
        </w:rPr>
        <w:t>viseur Agréé</w:t>
      </w:r>
    </w:p>
    <w:p w14:paraId="04558978" w14:textId="77777777" w:rsidR="00D52CD2" w:rsidRDefault="00D52CD2" w:rsidP="009F3684">
      <w:pPr>
        <w:rPr>
          <w:rFonts w:ascii="Times New Roman" w:hAnsi="Times New Roman"/>
          <w:i/>
          <w:sz w:val="22"/>
          <w:szCs w:val="22"/>
          <w:lang w:val="fr-BE"/>
        </w:rPr>
      </w:pPr>
    </w:p>
    <w:p w14:paraId="362E25D8" w14:textId="2704F5C7" w:rsidR="000E3165" w:rsidRPr="009F3684" w:rsidRDefault="000C055B" w:rsidP="009F3684">
      <w:pPr>
        <w:rPr>
          <w:rFonts w:ascii="Times New Roman" w:hAnsi="Times New Roman"/>
          <w:i/>
          <w:sz w:val="22"/>
          <w:szCs w:val="22"/>
          <w:lang w:val="fr-BE"/>
        </w:rPr>
      </w:pPr>
      <w:r w:rsidRPr="00DA17D1">
        <w:rPr>
          <w:rFonts w:ascii="Times New Roman" w:hAnsi="Times New Roman"/>
          <w:i/>
          <w:sz w:val="22"/>
          <w:szCs w:val="22"/>
          <w:lang w:val="fr-BE"/>
        </w:rPr>
        <w:t>Adresse]</w:t>
      </w:r>
    </w:p>
    <w:sectPr w:rsidR="000E3165" w:rsidRPr="009F3684" w:rsidSect="005D0BC4">
      <w:headerReference w:type="default" r:id="rId8"/>
      <w:footerReference w:type="even" r:id="rId9"/>
      <w:footerReference w:type="default" r:id="rId10"/>
      <w:headerReference w:type="first" r:id="rId11"/>
      <w:footerReference w:type="first" r:id="rId12"/>
      <w:pgSz w:w="11906" w:h="16838"/>
      <w:pgMar w:top="2835"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E2F8BE" w14:textId="77777777" w:rsidR="001806DD" w:rsidRDefault="001806DD">
      <w:r>
        <w:separator/>
      </w:r>
    </w:p>
  </w:endnote>
  <w:endnote w:type="continuationSeparator" w:id="0">
    <w:p w14:paraId="3825BA70" w14:textId="77777777" w:rsidR="001806DD" w:rsidRDefault="0018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E6B3A" w14:textId="77777777" w:rsidR="00B17173" w:rsidRPr="00862ABF" w:rsidRDefault="00B17173">
    <w:pPr>
      <w:pStyle w:val="Footer"/>
      <w:framePr w:wrap="around" w:vAnchor="text" w:hAnchor="margin" w:xAlign="center" w:y="1"/>
      <w:rPr>
        <w:rStyle w:val="PageNumber"/>
        <w:rFonts w:cs="Arial"/>
        <w:sz w:val="18"/>
        <w:szCs w:val="18"/>
      </w:rPr>
    </w:pPr>
    <w:r w:rsidRPr="00862ABF">
      <w:rPr>
        <w:rStyle w:val="PageNumber"/>
        <w:rFonts w:cs="Arial"/>
        <w:sz w:val="18"/>
        <w:szCs w:val="18"/>
      </w:rPr>
      <w:fldChar w:fldCharType="begin"/>
    </w:r>
    <w:r w:rsidRPr="00862ABF">
      <w:rPr>
        <w:rStyle w:val="PageNumber"/>
        <w:rFonts w:cs="Arial"/>
        <w:sz w:val="18"/>
        <w:szCs w:val="18"/>
      </w:rPr>
      <w:instrText xml:space="preserve">PAGE  </w:instrText>
    </w:r>
    <w:r w:rsidRPr="00862ABF">
      <w:rPr>
        <w:rStyle w:val="PageNumber"/>
        <w:rFonts w:cs="Arial"/>
        <w:sz w:val="18"/>
        <w:szCs w:val="18"/>
      </w:rPr>
      <w:fldChar w:fldCharType="end"/>
    </w:r>
  </w:p>
  <w:p w14:paraId="6BD45155" w14:textId="77777777" w:rsidR="00B17173" w:rsidRPr="00862ABF" w:rsidRDefault="00B17173">
    <w:pPr>
      <w:pStyle w:val="Footer"/>
      <w:ind w:right="360"/>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206756"/>
      <w:docPartObj>
        <w:docPartGallery w:val="Page Numbers (Bottom of Page)"/>
        <w:docPartUnique/>
      </w:docPartObj>
    </w:sdtPr>
    <w:sdtEndPr/>
    <w:sdtContent>
      <w:sdt>
        <w:sdtPr>
          <w:id w:val="-1769616900"/>
          <w:docPartObj>
            <w:docPartGallery w:val="Page Numbers (Top of Page)"/>
            <w:docPartUnique/>
          </w:docPartObj>
        </w:sdtPr>
        <w:sdtEndPr/>
        <w:sdtContent>
          <w:p w14:paraId="196C0DD5" w14:textId="6D8C5D27" w:rsidR="009F369D" w:rsidRDefault="009F369D">
            <w:pPr>
              <w:pStyle w:val="Footer"/>
              <w:jc w:val="right"/>
            </w:pPr>
            <w:r w:rsidRPr="009F369D">
              <w:rPr>
                <w:rFonts w:ascii="Times New Roman" w:hAnsi="Times New Roman"/>
                <w:sz w:val="18"/>
                <w:szCs w:val="18"/>
              </w:rPr>
              <w:t xml:space="preserve">Page </w:t>
            </w:r>
            <w:r w:rsidRPr="009F369D">
              <w:rPr>
                <w:rFonts w:ascii="Times New Roman" w:hAnsi="Times New Roman"/>
                <w:b/>
                <w:bCs/>
                <w:sz w:val="18"/>
                <w:szCs w:val="18"/>
              </w:rPr>
              <w:fldChar w:fldCharType="begin"/>
            </w:r>
            <w:r w:rsidRPr="009F369D">
              <w:rPr>
                <w:rFonts w:ascii="Times New Roman" w:hAnsi="Times New Roman"/>
                <w:b/>
                <w:bCs/>
                <w:sz w:val="18"/>
                <w:szCs w:val="18"/>
              </w:rPr>
              <w:instrText xml:space="preserve"> PAGE </w:instrText>
            </w:r>
            <w:r w:rsidRPr="009F369D">
              <w:rPr>
                <w:rFonts w:ascii="Times New Roman" w:hAnsi="Times New Roman"/>
                <w:b/>
                <w:bCs/>
                <w:sz w:val="18"/>
                <w:szCs w:val="18"/>
              </w:rPr>
              <w:fldChar w:fldCharType="separate"/>
            </w:r>
            <w:r w:rsidR="00DA17D1">
              <w:rPr>
                <w:rFonts w:ascii="Times New Roman" w:hAnsi="Times New Roman"/>
                <w:b/>
                <w:bCs/>
                <w:noProof/>
                <w:sz w:val="18"/>
                <w:szCs w:val="18"/>
              </w:rPr>
              <w:t>2</w:t>
            </w:r>
            <w:r w:rsidRPr="009F369D">
              <w:rPr>
                <w:rFonts w:ascii="Times New Roman" w:hAnsi="Times New Roman"/>
                <w:b/>
                <w:bCs/>
                <w:sz w:val="18"/>
                <w:szCs w:val="18"/>
              </w:rPr>
              <w:fldChar w:fldCharType="end"/>
            </w:r>
            <w:r w:rsidRPr="009F369D">
              <w:rPr>
                <w:rFonts w:ascii="Times New Roman" w:hAnsi="Times New Roman"/>
                <w:sz w:val="18"/>
                <w:szCs w:val="18"/>
              </w:rPr>
              <w:t xml:space="preserve"> of </w:t>
            </w:r>
            <w:r w:rsidRPr="009F369D">
              <w:rPr>
                <w:rFonts w:ascii="Times New Roman" w:hAnsi="Times New Roman"/>
                <w:b/>
                <w:bCs/>
                <w:sz w:val="18"/>
                <w:szCs w:val="18"/>
              </w:rPr>
              <w:fldChar w:fldCharType="begin"/>
            </w:r>
            <w:r w:rsidRPr="009F369D">
              <w:rPr>
                <w:rFonts w:ascii="Times New Roman" w:hAnsi="Times New Roman"/>
                <w:b/>
                <w:bCs/>
                <w:sz w:val="18"/>
                <w:szCs w:val="18"/>
              </w:rPr>
              <w:instrText xml:space="preserve"> NUMPAGES  </w:instrText>
            </w:r>
            <w:r w:rsidRPr="009F369D">
              <w:rPr>
                <w:rFonts w:ascii="Times New Roman" w:hAnsi="Times New Roman"/>
                <w:b/>
                <w:bCs/>
                <w:sz w:val="18"/>
                <w:szCs w:val="18"/>
              </w:rPr>
              <w:fldChar w:fldCharType="separate"/>
            </w:r>
            <w:r w:rsidR="00DA17D1">
              <w:rPr>
                <w:rFonts w:ascii="Times New Roman" w:hAnsi="Times New Roman"/>
                <w:b/>
                <w:bCs/>
                <w:noProof/>
                <w:sz w:val="18"/>
                <w:szCs w:val="18"/>
              </w:rPr>
              <w:t>3</w:t>
            </w:r>
            <w:r w:rsidRPr="009F369D">
              <w:rPr>
                <w:rFonts w:ascii="Times New Roman" w:hAnsi="Times New Roman"/>
                <w:b/>
                <w:bCs/>
                <w:sz w:val="18"/>
                <w:szCs w:val="18"/>
              </w:rPr>
              <w:fldChar w:fldCharType="end"/>
            </w:r>
          </w:p>
        </w:sdtContent>
      </w:sdt>
    </w:sdtContent>
  </w:sdt>
  <w:p w14:paraId="615B5262" w14:textId="77777777" w:rsidR="00B17173" w:rsidRPr="00DB42C1" w:rsidRDefault="00B17173" w:rsidP="00DB42C1">
    <w:pPr>
      <w:pStyle w:val="Footer"/>
      <w:jc w:val="center"/>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63783534"/>
      <w:docPartObj>
        <w:docPartGallery w:val="Page Numbers (Bottom of Page)"/>
        <w:docPartUnique/>
      </w:docPartObj>
    </w:sdtPr>
    <w:sdtEndPr/>
    <w:sdtContent>
      <w:sdt>
        <w:sdtPr>
          <w:id w:val="-803230345"/>
          <w:docPartObj>
            <w:docPartGallery w:val="Page Numbers (Top of Page)"/>
            <w:docPartUnique/>
          </w:docPartObj>
        </w:sdtPr>
        <w:sdtEndPr/>
        <w:sdtContent>
          <w:p w14:paraId="123C6611" w14:textId="382DD589" w:rsidR="00507674" w:rsidRDefault="00507674">
            <w:pPr>
              <w:pStyle w:val="Footer"/>
              <w:jc w:val="right"/>
            </w:pPr>
            <w:r w:rsidRPr="00507674">
              <w:rPr>
                <w:rFonts w:ascii="Times New Roman" w:hAnsi="Times New Roman"/>
                <w:sz w:val="18"/>
                <w:szCs w:val="18"/>
              </w:rPr>
              <w:t xml:space="preserve">Page </w:t>
            </w:r>
            <w:r w:rsidRPr="00507674">
              <w:rPr>
                <w:rFonts w:ascii="Times New Roman" w:hAnsi="Times New Roman"/>
                <w:b/>
                <w:bCs/>
                <w:sz w:val="18"/>
                <w:szCs w:val="18"/>
              </w:rPr>
              <w:fldChar w:fldCharType="begin"/>
            </w:r>
            <w:r w:rsidRPr="00507674">
              <w:rPr>
                <w:rFonts w:ascii="Times New Roman" w:hAnsi="Times New Roman"/>
                <w:b/>
                <w:bCs/>
                <w:sz w:val="18"/>
                <w:szCs w:val="18"/>
              </w:rPr>
              <w:instrText xml:space="preserve"> PAGE </w:instrText>
            </w:r>
            <w:r w:rsidRPr="00507674">
              <w:rPr>
                <w:rFonts w:ascii="Times New Roman" w:hAnsi="Times New Roman"/>
                <w:b/>
                <w:bCs/>
                <w:sz w:val="18"/>
                <w:szCs w:val="18"/>
              </w:rPr>
              <w:fldChar w:fldCharType="separate"/>
            </w:r>
            <w:r w:rsidRPr="00507674">
              <w:rPr>
                <w:rFonts w:ascii="Times New Roman" w:hAnsi="Times New Roman"/>
                <w:b/>
                <w:bCs/>
                <w:noProof/>
                <w:sz w:val="18"/>
                <w:szCs w:val="18"/>
              </w:rPr>
              <w:t>2</w:t>
            </w:r>
            <w:r w:rsidRPr="00507674">
              <w:rPr>
                <w:rFonts w:ascii="Times New Roman" w:hAnsi="Times New Roman"/>
                <w:b/>
                <w:bCs/>
                <w:sz w:val="18"/>
                <w:szCs w:val="18"/>
              </w:rPr>
              <w:fldChar w:fldCharType="end"/>
            </w:r>
            <w:r w:rsidRPr="00507674">
              <w:rPr>
                <w:rFonts w:ascii="Times New Roman" w:hAnsi="Times New Roman"/>
                <w:sz w:val="18"/>
                <w:szCs w:val="18"/>
              </w:rPr>
              <w:t xml:space="preserve"> of </w:t>
            </w:r>
            <w:r w:rsidRPr="00507674">
              <w:rPr>
                <w:rFonts w:ascii="Times New Roman" w:hAnsi="Times New Roman"/>
                <w:b/>
                <w:bCs/>
                <w:sz w:val="18"/>
                <w:szCs w:val="18"/>
              </w:rPr>
              <w:fldChar w:fldCharType="begin"/>
            </w:r>
            <w:r w:rsidRPr="00507674">
              <w:rPr>
                <w:rFonts w:ascii="Times New Roman" w:hAnsi="Times New Roman"/>
                <w:b/>
                <w:bCs/>
                <w:sz w:val="18"/>
                <w:szCs w:val="18"/>
              </w:rPr>
              <w:instrText xml:space="preserve"> NUMPAGES  </w:instrText>
            </w:r>
            <w:r w:rsidRPr="00507674">
              <w:rPr>
                <w:rFonts w:ascii="Times New Roman" w:hAnsi="Times New Roman"/>
                <w:b/>
                <w:bCs/>
                <w:sz w:val="18"/>
                <w:szCs w:val="18"/>
              </w:rPr>
              <w:fldChar w:fldCharType="separate"/>
            </w:r>
            <w:r w:rsidRPr="00507674">
              <w:rPr>
                <w:rFonts w:ascii="Times New Roman" w:hAnsi="Times New Roman"/>
                <w:b/>
                <w:bCs/>
                <w:noProof/>
                <w:sz w:val="18"/>
                <w:szCs w:val="18"/>
              </w:rPr>
              <w:t>2</w:t>
            </w:r>
            <w:r w:rsidRPr="00507674">
              <w:rPr>
                <w:rFonts w:ascii="Times New Roman" w:hAnsi="Times New Roman"/>
                <w:b/>
                <w:bCs/>
                <w:sz w:val="18"/>
                <w:szCs w:val="18"/>
              </w:rPr>
              <w:fldChar w:fldCharType="end"/>
            </w:r>
          </w:p>
        </w:sdtContent>
      </w:sdt>
    </w:sdtContent>
  </w:sdt>
  <w:p w14:paraId="4379C03C" w14:textId="77777777" w:rsidR="00507674" w:rsidRDefault="00507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C32D0" w14:textId="77777777" w:rsidR="001806DD" w:rsidRDefault="001806DD">
      <w:r>
        <w:separator/>
      </w:r>
    </w:p>
  </w:footnote>
  <w:footnote w:type="continuationSeparator" w:id="0">
    <w:p w14:paraId="635C54F4" w14:textId="77777777" w:rsidR="001806DD" w:rsidRDefault="00180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2BFA9" w14:textId="4549F4B0" w:rsidR="00B17173" w:rsidRDefault="00B17173">
    <w:pPr>
      <w:pStyle w:val="Header"/>
      <w:spacing w:after="120"/>
      <w:rPr>
        <w:rFonts w:ascii="Times New Roman" w:hAnsi="Times New Roman"/>
        <w:b/>
        <w:bCs/>
        <w:lang w:val="fr-BE"/>
      </w:rPr>
    </w:pPr>
  </w:p>
  <w:p w14:paraId="60CFA74F" w14:textId="77777777" w:rsidR="00B17173" w:rsidRDefault="00B17173">
    <w:pPr>
      <w:pStyle w:val="Header"/>
      <w:spacing w:after="120"/>
      <w:rPr>
        <w:rFonts w:ascii="Times New Roman" w:hAnsi="Times New Roman"/>
        <w:b/>
        <w:bCs/>
        <w:lang w:val="fr-BE"/>
      </w:rPr>
    </w:pPr>
  </w:p>
  <w:p w14:paraId="195277A4" w14:textId="77777777" w:rsidR="00B17173" w:rsidRDefault="00B17173">
    <w:pPr>
      <w:pStyle w:val="Header"/>
      <w:spacing w:after="120"/>
      <w:rPr>
        <w:rFonts w:ascii="Times New Roman" w:hAnsi="Times New Roman"/>
        <w:b/>
        <w:bCs/>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2BB8D" w14:textId="77777777" w:rsidR="00B17173" w:rsidRDefault="00B17173">
    <w:pPr>
      <w:pStyle w:val="Header"/>
      <w:rPr>
        <w:lang w:val="nl-BE"/>
      </w:rPr>
    </w:pPr>
  </w:p>
  <w:p w14:paraId="40220A95" w14:textId="77777777" w:rsidR="00B17173" w:rsidRPr="00C40C11" w:rsidRDefault="00B17173">
    <w:pPr>
      <w:pStyle w:val="Header"/>
      <w:rPr>
        <w:rFonts w:cs="Arial"/>
        <w:b/>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8C65A3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BCB704E"/>
    <w:multiLevelType w:val="hybridMultilevel"/>
    <w:tmpl w:val="6FAA6B5E"/>
    <w:lvl w:ilvl="0" w:tplc="7C3C7686">
      <w:start w:val="1"/>
      <w:numFmt w:val="bullet"/>
      <w:lvlText w:val=""/>
      <w:lvlJc w:val="left"/>
      <w:pPr>
        <w:ind w:left="360" w:hanging="360"/>
      </w:pPr>
      <w:rPr>
        <w:rFonts w:ascii="Wingdings" w:hAnsi="Wingdings" w:hint="default"/>
        <w:color w:val="1F497D" w:themeColor="text2"/>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892"/>
    <w:rsid w:val="000001B8"/>
    <w:rsid w:val="0000249D"/>
    <w:rsid w:val="000103E5"/>
    <w:rsid w:val="00030B8F"/>
    <w:rsid w:val="000658F5"/>
    <w:rsid w:val="000953CC"/>
    <w:rsid w:val="000B0A03"/>
    <w:rsid w:val="000B6734"/>
    <w:rsid w:val="000C055B"/>
    <w:rsid w:val="000C622B"/>
    <w:rsid w:val="000D2623"/>
    <w:rsid w:val="000E3165"/>
    <w:rsid w:val="0013550C"/>
    <w:rsid w:val="00145BA9"/>
    <w:rsid w:val="00150CB1"/>
    <w:rsid w:val="001548B8"/>
    <w:rsid w:val="001806DD"/>
    <w:rsid w:val="001853F8"/>
    <w:rsid w:val="00194CAC"/>
    <w:rsid w:val="001F0DA0"/>
    <w:rsid w:val="00215C22"/>
    <w:rsid w:val="002169FE"/>
    <w:rsid w:val="00254CD1"/>
    <w:rsid w:val="002D52CB"/>
    <w:rsid w:val="002E0BAA"/>
    <w:rsid w:val="002E3DCD"/>
    <w:rsid w:val="002F4F67"/>
    <w:rsid w:val="002F5509"/>
    <w:rsid w:val="003273A7"/>
    <w:rsid w:val="00352BB7"/>
    <w:rsid w:val="003A48BC"/>
    <w:rsid w:val="003B1269"/>
    <w:rsid w:val="003E5397"/>
    <w:rsid w:val="003F15BB"/>
    <w:rsid w:val="00403AD3"/>
    <w:rsid w:val="00407336"/>
    <w:rsid w:val="004210B9"/>
    <w:rsid w:val="00434732"/>
    <w:rsid w:val="00435E50"/>
    <w:rsid w:val="0043766D"/>
    <w:rsid w:val="00442353"/>
    <w:rsid w:val="00447231"/>
    <w:rsid w:val="00447704"/>
    <w:rsid w:val="0047780C"/>
    <w:rsid w:val="00482020"/>
    <w:rsid w:val="004B4479"/>
    <w:rsid w:val="004E7250"/>
    <w:rsid w:val="004E7716"/>
    <w:rsid w:val="00507674"/>
    <w:rsid w:val="00523F8F"/>
    <w:rsid w:val="005249AE"/>
    <w:rsid w:val="00535864"/>
    <w:rsid w:val="00543F59"/>
    <w:rsid w:val="00547366"/>
    <w:rsid w:val="005669F1"/>
    <w:rsid w:val="0057424C"/>
    <w:rsid w:val="0058741A"/>
    <w:rsid w:val="00597D39"/>
    <w:rsid w:val="005A2C0A"/>
    <w:rsid w:val="005B4A7B"/>
    <w:rsid w:val="005C456B"/>
    <w:rsid w:val="005D0BC4"/>
    <w:rsid w:val="005F4E63"/>
    <w:rsid w:val="00600DF6"/>
    <w:rsid w:val="00602166"/>
    <w:rsid w:val="0060551A"/>
    <w:rsid w:val="00607224"/>
    <w:rsid w:val="006117FF"/>
    <w:rsid w:val="00644A93"/>
    <w:rsid w:val="00651602"/>
    <w:rsid w:val="006617C2"/>
    <w:rsid w:val="00661FC5"/>
    <w:rsid w:val="0066390E"/>
    <w:rsid w:val="00674FA2"/>
    <w:rsid w:val="006A1190"/>
    <w:rsid w:val="006A4B98"/>
    <w:rsid w:val="006F311C"/>
    <w:rsid w:val="00714EC4"/>
    <w:rsid w:val="00734827"/>
    <w:rsid w:val="007504C2"/>
    <w:rsid w:val="007747DD"/>
    <w:rsid w:val="007B2204"/>
    <w:rsid w:val="007B29BA"/>
    <w:rsid w:val="007B2CFE"/>
    <w:rsid w:val="007E38E5"/>
    <w:rsid w:val="007F21B8"/>
    <w:rsid w:val="007F2B6C"/>
    <w:rsid w:val="007F7DAA"/>
    <w:rsid w:val="00802CB5"/>
    <w:rsid w:val="00805892"/>
    <w:rsid w:val="00821CE4"/>
    <w:rsid w:val="00835E46"/>
    <w:rsid w:val="008453D4"/>
    <w:rsid w:val="008516C7"/>
    <w:rsid w:val="00862271"/>
    <w:rsid w:val="00862ABF"/>
    <w:rsid w:val="00867987"/>
    <w:rsid w:val="00867CA3"/>
    <w:rsid w:val="008822E7"/>
    <w:rsid w:val="00882372"/>
    <w:rsid w:val="0089296F"/>
    <w:rsid w:val="00895ADA"/>
    <w:rsid w:val="00897EA6"/>
    <w:rsid w:val="008B150A"/>
    <w:rsid w:val="008E25FE"/>
    <w:rsid w:val="008F2AE9"/>
    <w:rsid w:val="009E3E78"/>
    <w:rsid w:val="009F3684"/>
    <w:rsid w:val="009F369D"/>
    <w:rsid w:val="00A159C0"/>
    <w:rsid w:val="00A3121D"/>
    <w:rsid w:val="00A36F50"/>
    <w:rsid w:val="00A5163F"/>
    <w:rsid w:val="00A8071F"/>
    <w:rsid w:val="00A80D4D"/>
    <w:rsid w:val="00A80FD5"/>
    <w:rsid w:val="00A85B60"/>
    <w:rsid w:val="00A9100D"/>
    <w:rsid w:val="00AA5FED"/>
    <w:rsid w:val="00AA7059"/>
    <w:rsid w:val="00AB2124"/>
    <w:rsid w:val="00AB21E4"/>
    <w:rsid w:val="00AC292F"/>
    <w:rsid w:val="00AC77B8"/>
    <w:rsid w:val="00AD3343"/>
    <w:rsid w:val="00AD3B91"/>
    <w:rsid w:val="00AD5C01"/>
    <w:rsid w:val="00AF3632"/>
    <w:rsid w:val="00AF44FA"/>
    <w:rsid w:val="00B17173"/>
    <w:rsid w:val="00B233CB"/>
    <w:rsid w:val="00B24CF4"/>
    <w:rsid w:val="00B27531"/>
    <w:rsid w:val="00B47BF4"/>
    <w:rsid w:val="00BA7787"/>
    <w:rsid w:val="00BD23F6"/>
    <w:rsid w:val="00BE2871"/>
    <w:rsid w:val="00C03D38"/>
    <w:rsid w:val="00C40C11"/>
    <w:rsid w:val="00C40D34"/>
    <w:rsid w:val="00C83373"/>
    <w:rsid w:val="00CB77CE"/>
    <w:rsid w:val="00CC456F"/>
    <w:rsid w:val="00CD331A"/>
    <w:rsid w:val="00CF6789"/>
    <w:rsid w:val="00D02F9E"/>
    <w:rsid w:val="00D433FA"/>
    <w:rsid w:val="00D44EC7"/>
    <w:rsid w:val="00D52CD2"/>
    <w:rsid w:val="00D63E7F"/>
    <w:rsid w:val="00D8501B"/>
    <w:rsid w:val="00D8541C"/>
    <w:rsid w:val="00D94155"/>
    <w:rsid w:val="00DA17D1"/>
    <w:rsid w:val="00DB42C1"/>
    <w:rsid w:val="00DC4CF2"/>
    <w:rsid w:val="00DC59E3"/>
    <w:rsid w:val="00DE2728"/>
    <w:rsid w:val="00E10FEA"/>
    <w:rsid w:val="00E11820"/>
    <w:rsid w:val="00E13C97"/>
    <w:rsid w:val="00E24D81"/>
    <w:rsid w:val="00E2529F"/>
    <w:rsid w:val="00E6374A"/>
    <w:rsid w:val="00EA1516"/>
    <w:rsid w:val="00EA1EBB"/>
    <w:rsid w:val="00EB1DA7"/>
    <w:rsid w:val="00EB30C7"/>
    <w:rsid w:val="00EE2958"/>
    <w:rsid w:val="00EF4C8A"/>
    <w:rsid w:val="00F17B35"/>
    <w:rsid w:val="00F579FC"/>
    <w:rsid w:val="00F77FE6"/>
    <w:rsid w:val="00F87F7C"/>
    <w:rsid w:val="00FA29CA"/>
    <w:rsid w:val="00FB000B"/>
    <w:rsid w:val="00FC5A26"/>
    <w:rsid w:val="00FD6E3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727F60C"/>
  <w15:docId w15:val="{E5CE9921-5D76-4425-918F-BCA35E2E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704"/>
    <w:pPr>
      <w:spacing w:line="290" w:lineRule="atLeast"/>
    </w:pPr>
    <w:rPr>
      <w:rFonts w:ascii="Arial" w:hAnsi="Arial"/>
      <w:sz w:val="24"/>
      <w:lang w:val="en-GB" w:eastAsia="en-US"/>
    </w:rPr>
  </w:style>
  <w:style w:type="paragraph" w:styleId="Heading2">
    <w:name w:val="heading 2"/>
    <w:basedOn w:val="Normal"/>
    <w:next w:val="Normal"/>
    <w:link w:val="Heading2Char"/>
    <w:uiPriority w:val="9"/>
    <w:qFormat/>
    <w:rsid w:val="002E3DCD"/>
    <w:pPr>
      <w:keepNext/>
      <w:keepLines/>
      <w:spacing w:before="120" w:after="120" w:line="240" w:lineRule="atLeast"/>
      <w:outlineLvl w:val="1"/>
    </w:pPr>
    <w:rPr>
      <w:rFonts w:asciiTheme="majorHAnsi" w:eastAsiaTheme="majorEastAsia" w:hAnsiTheme="majorHAnsi" w:cstheme="majorBidi"/>
      <w:b/>
      <w:bCs/>
      <w:color w:val="86BC25"/>
      <w:sz w:val="17"/>
      <w:szCs w:val="26"/>
      <w:lang w:val="en-US"/>
    </w:rPr>
  </w:style>
  <w:style w:type="paragraph" w:styleId="Heading3">
    <w:name w:val="heading 3"/>
    <w:basedOn w:val="Normal"/>
    <w:next w:val="Normal"/>
    <w:link w:val="Heading3Char"/>
    <w:uiPriority w:val="9"/>
    <w:qFormat/>
    <w:rsid w:val="002E3DCD"/>
    <w:pPr>
      <w:keepNext/>
      <w:keepLines/>
      <w:spacing w:before="120" w:after="120" w:line="240" w:lineRule="atLeast"/>
      <w:outlineLvl w:val="2"/>
    </w:pPr>
    <w:rPr>
      <w:rFonts w:asciiTheme="majorHAnsi" w:eastAsiaTheme="majorEastAsia" w:hAnsiTheme="majorHAnsi" w:cstheme="majorBidi"/>
      <w:b/>
      <w:bCs/>
      <w:sz w:val="17"/>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447704"/>
    <w:pPr>
      <w:tabs>
        <w:tab w:val="center" w:pos="4536"/>
        <w:tab w:val="right" w:pos="9072"/>
      </w:tabs>
    </w:pPr>
  </w:style>
  <w:style w:type="paragraph" w:styleId="Footer">
    <w:name w:val="footer"/>
    <w:basedOn w:val="Normal"/>
    <w:link w:val="FooterChar"/>
    <w:uiPriority w:val="99"/>
    <w:rsid w:val="00447704"/>
    <w:pPr>
      <w:tabs>
        <w:tab w:val="center" w:pos="4536"/>
        <w:tab w:val="right" w:pos="9072"/>
      </w:tabs>
    </w:pPr>
  </w:style>
  <w:style w:type="character" w:styleId="PageNumber">
    <w:name w:val="page number"/>
    <w:basedOn w:val="DefaultParagraphFont"/>
    <w:semiHidden/>
    <w:rsid w:val="00447704"/>
  </w:style>
  <w:style w:type="paragraph" w:styleId="BodyText">
    <w:name w:val="Body Text"/>
    <w:basedOn w:val="Normal"/>
    <w:semiHidden/>
    <w:rsid w:val="00447704"/>
    <w:pPr>
      <w:tabs>
        <w:tab w:val="left" w:pos="1060"/>
        <w:tab w:val="left" w:pos="4500"/>
      </w:tabs>
      <w:spacing w:before="240" w:after="120" w:line="360" w:lineRule="auto"/>
      <w:jc w:val="both"/>
    </w:pPr>
    <w:rPr>
      <w:rFonts w:ascii="Times New Roman" w:hAnsi="Times New Roman"/>
      <w:i/>
      <w:iCs/>
      <w:sz w:val="22"/>
      <w:szCs w:val="24"/>
      <w:lang w:val="fr-FR"/>
    </w:rPr>
  </w:style>
  <w:style w:type="paragraph" w:styleId="BodyText2">
    <w:name w:val="Body Text 2"/>
    <w:basedOn w:val="Normal"/>
    <w:semiHidden/>
    <w:rsid w:val="00447704"/>
    <w:pPr>
      <w:spacing w:line="360" w:lineRule="auto"/>
      <w:jc w:val="center"/>
    </w:pPr>
    <w:rPr>
      <w:rFonts w:ascii="Times New Roman" w:hAnsi="Times New Roman"/>
      <w:b/>
      <w:caps/>
      <w:szCs w:val="24"/>
      <w:lang w:val="fr-FR"/>
    </w:rPr>
  </w:style>
  <w:style w:type="character" w:customStyle="1" w:styleId="FooterChar">
    <w:name w:val="Footer Char"/>
    <w:basedOn w:val="DefaultParagraphFont"/>
    <w:link w:val="Footer"/>
    <w:uiPriority w:val="99"/>
    <w:rsid w:val="008453D4"/>
    <w:rPr>
      <w:rFonts w:ascii="Arial" w:hAnsi="Arial"/>
      <w:sz w:val="24"/>
      <w:lang w:val="en-GB" w:eastAsia="en-US"/>
    </w:rPr>
  </w:style>
  <w:style w:type="paragraph" w:customStyle="1" w:styleId="Default">
    <w:name w:val="Default"/>
    <w:rsid w:val="00547366"/>
    <w:pPr>
      <w:autoSpaceDE w:val="0"/>
      <w:autoSpaceDN w:val="0"/>
      <w:adjustRightInd w:val="0"/>
    </w:pPr>
    <w:rPr>
      <w:rFonts w:eastAsia="Calibri"/>
      <w:color w:val="000000"/>
      <w:sz w:val="24"/>
      <w:szCs w:val="24"/>
      <w:lang w:bidi="nl-BE"/>
    </w:rPr>
  </w:style>
  <w:style w:type="paragraph" w:styleId="BalloonText">
    <w:name w:val="Balloon Text"/>
    <w:basedOn w:val="Normal"/>
    <w:link w:val="BalloonTextChar"/>
    <w:uiPriority w:val="99"/>
    <w:semiHidden/>
    <w:unhideWhenUsed/>
    <w:rsid w:val="00A3121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21D"/>
    <w:rPr>
      <w:rFonts w:ascii="Segoe UI" w:hAnsi="Segoe UI" w:cs="Segoe UI"/>
      <w:sz w:val="18"/>
      <w:szCs w:val="18"/>
      <w:lang w:val="en-GB" w:eastAsia="en-US"/>
    </w:rPr>
  </w:style>
  <w:style w:type="character" w:customStyle="1" w:styleId="Heading2Char">
    <w:name w:val="Heading 2 Char"/>
    <w:basedOn w:val="DefaultParagraphFont"/>
    <w:link w:val="Heading2"/>
    <w:uiPriority w:val="9"/>
    <w:rsid w:val="002E3DCD"/>
    <w:rPr>
      <w:rFonts w:asciiTheme="majorHAnsi" w:eastAsiaTheme="majorEastAsia" w:hAnsiTheme="majorHAnsi" w:cstheme="majorBidi"/>
      <w:b/>
      <w:bCs/>
      <w:color w:val="86BC25"/>
      <w:sz w:val="17"/>
      <w:szCs w:val="26"/>
      <w:lang w:val="en-US" w:eastAsia="en-US"/>
    </w:rPr>
  </w:style>
  <w:style w:type="character" w:customStyle="1" w:styleId="Heading3Char">
    <w:name w:val="Heading 3 Char"/>
    <w:basedOn w:val="DefaultParagraphFont"/>
    <w:link w:val="Heading3"/>
    <w:uiPriority w:val="9"/>
    <w:rsid w:val="002E3DCD"/>
    <w:rPr>
      <w:rFonts w:asciiTheme="majorHAnsi" w:eastAsiaTheme="majorEastAsia" w:hAnsiTheme="majorHAnsi" w:cstheme="majorBidi"/>
      <w:b/>
      <w:bCs/>
      <w:sz w:val="17"/>
      <w:szCs w:val="22"/>
      <w:lang w:val="en-US" w:eastAsia="en-US"/>
    </w:rPr>
  </w:style>
  <w:style w:type="paragraph" w:styleId="ListBullet">
    <w:name w:val="List Bullet"/>
    <w:basedOn w:val="Normal"/>
    <w:uiPriority w:val="99"/>
    <w:qFormat/>
    <w:rsid w:val="002E3DCD"/>
    <w:pPr>
      <w:numPr>
        <w:numId w:val="1"/>
      </w:numPr>
      <w:spacing w:before="120" w:after="120" w:line="240" w:lineRule="atLeast"/>
    </w:pPr>
    <w:rPr>
      <w:rFonts w:asciiTheme="minorHAnsi" w:eastAsiaTheme="minorHAnsi" w:hAnsiTheme="minorHAnsi" w:cstheme="minorBidi"/>
      <w:sz w:val="17"/>
      <w:szCs w:val="22"/>
      <w:lang w:val="en-US"/>
    </w:rPr>
  </w:style>
  <w:style w:type="character" w:styleId="CommentReference">
    <w:name w:val="annotation reference"/>
    <w:basedOn w:val="DefaultParagraphFont"/>
    <w:uiPriority w:val="99"/>
    <w:semiHidden/>
    <w:unhideWhenUsed/>
    <w:rsid w:val="0047780C"/>
    <w:rPr>
      <w:sz w:val="16"/>
      <w:szCs w:val="16"/>
    </w:rPr>
  </w:style>
  <w:style w:type="paragraph" w:styleId="CommentText">
    <w:name w:val="annotation text"/>
    <w:basedOn w:val="Normal"/>
    <w:link w:val="CommentTextChar"/>
    <w:uiPriority w:val="99"/>
    <w:semiHidden/>
    <w:unhideWhenUsed/>
    <w:rsid w:val="0047780C"/>
    <w:pPr>
      <w:spacing w:line="240" w:lineRule="auto"/>
    </w:pPr>
    <w:rPr>
      <w:sz w:val="20"/>
    </w:rPr>
  </w:style>
  <w:style w:type="character" w:customStyle="1" w:styleId="CommentTextChar">
    <w:name w:val="Comment Text Char"/>
    <w:basedOn w:val="DefaultParagraphFont"/>
    <w:link w:val="CommentText"/>
    <w:uiPriority w:val="99"/>
    <w:semiHidden/>
    <w:rsid w:val="0047780C"/>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47780C"/>
    <w:rPr>
      <w:b/>
      <w:bCs/>
    </w:rPr>
  </w:style>
  <w:style w:type="character" w:customStyle="1" w:styleId="CommentSubjectChar">
    <w:name w:val="Comment Subject Char"/>
    <w:basedOn w:val="CommentTextChar"/>
    <w:link w:val="CommentSubject"/>
    <w:uiPriority w:val="99"/>
    <w:semiHidden/>
    <w:rsid w:val="0047780C"/>
    <w:rPr>
      <w:rFonts w:ascii="Arial" w:hAnsi="Arial"/>
      <w:b/>
      <w:bCs/>
      <w:lang w:val="en-GB" w:eastAsia="en-US"/>
    </w:rPr>
  </w:style>
  <w:style w:type="paragraph" w:styleId="NormalWeb">
    <w:name w:val="Normal (Web)"/>
    <w:basedOn w:val="Normal"/>
    <w:uiPriority w:val="99"/>
    <w:semiHidden/>
    <w:unhideWhenUsed/>
    <w:rsid w:val="00254CD1"/>
    <w:pPr>
      <w:spacing w:before="100" w:beforeAutospacing="1" w:after="100" w:afterAutospacing="1" w:line="240" w:lineRule="auto"/>
    </w:pPr>
    <w:rPr>
      <w:rFonts w:ascii="Times New Roman" w:eastAsiaTheme="minorEastAsia"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704829">
      <w:bodyDiv w:val="1"/>
      <w:marLeft w:val="0"/>
      <w:marRight w:val="0"/>
      <w:marTop w:val="0"/>
      <w:marBottom w:val="0"/>
      <w:divBdr>
        <w:top w:val="none" w:sz="0" w:space="0" w:color="auto"/>
        <w:left w:val="none" w:sz="0" w:space="0" w:color="auto"/>
        <w:bottom w:val="none" w:sz="0" w:space="0" w:color="auto"/>
        <w:right w:val="none" w:sz="0" w:space="0" w:color="auto"/>
      </w:divBdr>
    </w:div>
    <w:div w:id="85727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5C33A-6BF4-420D-AF49-40D0CDB35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1396</Words>
  <Characters>8303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RAPPORT DU REVISEUR AGREE DE LA SUCCURSALE [NOM DE LA SUCCURSALE] SUR LES INFORMATIONS COMPTABLES ANNUELLES A PUBLIER PAR LES SUCCURSALES DES ETABLISSEMENTS DE CREDIT POUR L'EXERCICE CLOS LE [DATE]</vt:lpstr>
    </vt:vector>
  </TitlesOfParts>
  <Company>EBVBA Virgile Nijs</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DU REVISEUR AGREE DE LA SUCCURSALE [NOM DE LA SUCCURSALE] SUR LES INFORMATIONS COMPTABLES ANNUELLES A PUBLIER PAR LES SUCCURSALES DES ETABLISSEMENTS DE CREDIT POUR L'EXERCICE CLOS LE [DATE]</dc:title>
  <dc:subject/>
  <dc:creator>.</dc:creator>
  <cp:keywords/>
  <dc:description/>
  <cp:lastModifiedBy>Vanderlinden, Evelyn</cp:lastModifiedBy>
  <cp:revision>3</cp:revision>
  <cp:lastPrinted>2019-04-18T08:12:00Z</cp:lastPrinted>
  <dcterms:created xsi:type="dcterms:W3CDTF">2021-03-09T13:54:00Z</dcterms:created>
  <dcterms:modified xsi:type="dcterms:W3CDTF">2021-03-09T13:58:00Z</dcterms:modified>
</cp:coreProperties>
</file>