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9CA70" w14:textId="2CC7F7A4" w:rsidR="000C49A5" w:rsidRDefault="000C49A5"/>
    <w:p w14:paraId="0E7416F6" w14:textId="16A1A0AE" w:rsidR="000C49A5" w:rsidRDefault="000C49A5"/>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422922" w:rsidRPr="00D977F5" w14:paraId="2098682D" w14:textId="77777777" w:rsidTr="00422922">
        <w:tc>
          <w:tcPr>
            <w:tcW w:w="9062" w:type="dxa"/>
          </w:tcPr>
          <w:p w14:paraId="3AEF2C35" w14:textId="7CD5AD14" w:rsidR="00B13C16" w:rsidRPr="00B13C16" w:rsidRDefault="00B13C16" w:rsidP="00B13C16">
            <w:pPr>
              <w:pStyle w:val="Titel"/>
              <w:rPr>
                <w:lang w:val="nl-BE"/>
              </w:rPr>
            </w:pPr>
            <w:r w:rsidRPr="00B13C16">
              <w:rPr>
                <w:lang w:val="nl-BE"/>
              </w:rPr>
              <w:t>BEGINSELEN VAN</w:t>
            </w:r>
            <w:r w:rsidR="008C5907">
              <w:rPr>
                <w:lang w:val="nl-BE"/>
              </w:rPr>
              <w:t xml:space="preserve"> DE</w:t>
            </w:r>
            <w:r w:rsidRPr="00B13C16">
              <w:rPr>
                <w:lang w:val="nl-BE"/>
              </w:rPr>
              <w:t xml:space="preserve"> NORMATIEVE TECHNIEK </w:t>
            </w:r>
          </w:p>
          <w:p w14:paraId="0FE84CF1" w14:textId="77777777" w:rsidR="000C49A5" w:rsidRDefault="000C49A5" w:rsidP="00B13C16">
            <w:pPr>
              <w:pStyle w:val="Titel"/>
              <w:rPr>
                <w:lang w:val="nl-BE"/>
              </w:rPr>
            </w:pPr>
          </w:p>
          <w:p w14:paraId="33B606C8" w14:textId="77777777" w:rsidR="00422922" w:rsidRDefault="008C5907" w:rsidP="00B13C16">
            <w:pPr>
              <w:pStyle w:val="Titel"/>
              <w:rPr>
                <w:lang w:val="nl-BE"/>
              </w:rPr>
            </w:pPr>
            <w:r>
              <w:rPr>
                <w:lang w:val="nl-BE"/>
              </w:rPr>
              <w:t>HANDLEIDING</w:t>
            </w:r>
            <w:r w:rsidR="00B13C16" w:rsidRPr="00B13C16">
              <w:rPr>
                <w:lang w:val="nl-BE"/>
              </w:rPr>
              <w:t xml:space="preserve"> VOOR HET </w:t>
            </w:r>
            <w:r>
              <w:rPr>
                <w:lang w:val="nl-BE"/>
              </w:rPr>
              <w:t>OPSTELLEN</w:t>
            </w:r>
            <w:r w:rsidR="00B13C16" w:rsidRPr="00B13C16">
              <w:rPr>
                <w:lang w:val="nl-BE"/>
              </w:rPr>
              <w:t xml:space="preserve"> VAN EEN </w:t>
            </w:r>
            <w:r w:rsidR="00B13C16">
              <w:rPr>
                <w:lang w:val="nl-BE"/>
              </w:rPr>
              <w:t>NORM</w:t>
            </w:r>
            <w:r w:rsidR="00B13C16" w:rsidRPr="00B13C16">
              <w:rPr>
                <w:lang w:val="nl-BE"/>
              </w:rPr>
              <w:t xml:space="preserve"> </w:t>
            </w:r>
          </w:p>
          <w:p w14:paraId="353F3105" w14:textId="77777777" w:rsidR="000C49A5" w:rsidRDefault="000C49A5" w:rsidP="000C49A5">
            <w:pPr>
              <w:pStyle w:val="Titel"/>
              <w:pBdr>
                <w:bottom w:val="none" w:sz="0" w:space="0" w:color="auto"/>
              </w:pBdr>
              <w:rPr>
                <w:lang w:val="nl-BE"/>
              </w:rPr>
            </w:pPr>
          </w:p>
          <w:p w14:paraId="622F8792" w14:textId="4CC5BAFE" w:rsidR="00024CF2" w:rsidRPr="00024CF2" w:rsidRDefault="000C49A5" w:rsidP="00024CF2">
            <w:pPr>
              <w:pStyle w:val="Titel"/>
              <w:pBdr>
                <w:bottom w:val="none" w:sz="0" w:space="0" w:color="auto"/>
              </w:pBdr>
              <w:rPr>
                <w:lang w:val="nl-BE"/>
              </w:rPr>
            </w:pPr>
            <w:r w:rsidRPr="000C49A5">
              <w:rPr>
                <w:lang w:val="nl-BE"/>
              </w:rPr>
              <w:t>Instituut van de Bedrijfsrevisoren</w:t>
            </w:r>
            <w:r w:rsidR="00024CF2">
              <w:rPr>
                <w:lang w:val="nl-BE"/>
              </w:rPr>
              <w:t xml:space="preserve"> (IBR)</w:t>
            </w:r>
          </w:p>
          <w:p w14:paraId="54D593EA" w14:textId="71E0EBDF" w:rsidR="000C49A5" w:rsidRPr="000C49A5" w:rsidRDefault="000C49A5" w:rsidP="000C49A5">
            <w:pPr>
              <w:rPr>
                <w:lang w:val="nl-BE"/>
              </w:rPr>
            </w:pPr>
          </w:p>
        </w:tc>
      </w:tr>
    </w:tbl>
    <w:p w14:paraId="0AAD26C1" w14:textId="3055067E" w:rsidR="00600ABD" w:rsidRPr="00E537C2" w:rsidRDefault="00600ABD" w:rsidP="00BC6E1A">
      <w:pPr>
        <w:jc w:val="both"/>
        <w:rPr>
          <w:i/>
          <w:iCs/>
          <w:lang w:val="nl-BE"/>
        </w:rPr>
      </w:pPr>
      <w:r w:rsidRPr="00E537C2">
        <w:rPr>
          <w:i/>
          <w:iCs/>
          <w:lang w:val="nl-BE"/>
        </w:rPr>
        <w:t xml:space="preserve">De doelstellingen van deze </w:t>
      </w:r>
      <w:r w:rsidR="00E537C2">
        <w:rPr>
          <w:i/>
          <w:iCs/>
          <w:lang w:val="nl-BE"/>
        </w:rPr>
        <w:t>handleiding voor het opstellen van een norm</w:t>
      </w:r>
      <w:r w:rsidRPr="00E537C2">
        <w:rPr>
          <w:i/>
          <w:iCs/>
          <w:lang w:val="nl-BE"/>
        </w:rPr>
        <w:t xml:space="preserve"> zijn :</w:t>
      </w:r>
    </w:p>
    <w:p w14:paraId="2FB47B61" w14:textId="7CB802A9" w:rsidR="00600ABD" w:rsidRPr="00E537C2" w:rsidRDefault="00600ABD" w:rsidP="00BC6E1A">
      <w:pPr>
        <w:pStyle w:val="Lijstalinea"/>
        <w:numPr>
          <w:ilvl w:val="0"/>
          <w:numId w:val="37"/>
        </w:numPr>
        <w:jc w:val="both"/>
        <w:rPr>
          <w:i/>
          <w:iCs/>
          <w:lang w:val="nl-BE"/>
        </w:rPr>
      </w:pPr>
      <w:r w:rsidRPr="00E537C2">
        <w:rPr>
          <w:i/>
          <w:iCs/>
          <w:lang w:val="nl-BE"/>
        </w:rPr>
        <w:t xml:space="preserve">de belanghebbenden van het </w:t>
      </w:r>
      <w:r w:rsidR="00F33395">
        <w:rPr>
          <w:i/>
          <w:iCs/>
          <w:lang w:val="nl-BE"/>
        </w:rPr>
        <w:t>IBR</w:t>
      </w:r>
      <w:r w:rsidRPr="00E537C2">
        <w:rPr>
          <w:i/>
          <w:iCs/>
          <w:lang w:val="nl-BE"/>
        </w:rPr>
        <w:t xml:space="preserve"> op transparante wijze te informeren over de procedure voor de ontwikkeling </w:t>
      </w:r>
      <w:r w:rsidR="00BA0818" w:rsidRPr="003F7AD2">
        <w:rPr>
          <w:i/>
          <w:iCs/>
          <w:lang w:val="nl-BE"/>
        </w:rPr>
        <w:t>en goedkeuring</w:t>
      </w:r>
      <w:r w:rsidRPr="003F7AD2">
        <w:rPr>
          <w:i/>
          <w:iCs/>
          <w:lang w:val="nl-BE"/>
        </w:rPr>
        <w:t xml:space="preserve"> van</w:t>
      </w:r>
      <w:r w:rsidRPr="00E537C2">
        <w:rPr>
          <w:i/>
          <w:iCs/>
          <w:lang w:val="nl-BE"/>
        </w:rPr>
        <w:t xml:space="preserve"> </w:t>
      </w:r>
      <w:r w:rsidR="00F33395">
        <w:rPr>
          <w:i/>
          <w:iCs/>
          <w:lang w:val="nl-BE"/>
        </w:rPr>
        <w:t>normen</w:t>
      </w:r>
      <w:r w:rsidRPr="00E537C2">
        <w:rPr>
          <w:i/>
          <w:iCs/>
          <w:lang w:val="nl-BE"/>
        </w:rPr>
        <w:t xml:space="preserve"> </w:t>
      </w:r>
      <w:r w:rsidR="003F7AD2">
        <w:rPr>
          <w:i/>
          <w:iCs/>
          <w:lang w:val="nl-BE"/>
        </w:rPr>
        <w:t>met</w:t>
      </w:r>
      <w:r w:rsidRPr="00E537C2">
        <w:rPr>
          <w:i/>
          <w:iCs/>
          <w:lang w:val="nl-BE"/>
        </w:rPr>
        <w:t xml:space="preserve"> betrekking </w:t>
      </w:r>
      <w:r w:rsidR="003F7AD2">
        <w:rPr>
          <w:i/>
          <w:iCs/>
          <w:lang w:val="nl-BE"/>
        </w:rPr>
        <w:t>tot</w:t>
      </w:r>
      <w:r w:rsidRPr="00E537C2">
        <w:rPr>
          <w:i/>
          <w:iCs/>
          <w:lang w:val="nl-BE"/>
        </w:rPr>
        <w:t xml:space="preserve"> de uitvoering van opdrachten </w:t>
      </w:r>
      <w:r w:rsidR="00BB537F">
        <w:rPr>
          <w:i/>
          <w:iCs/>
          <w:lang w:val="nl-BE"/>
        </w:rPr>
        <w:t xml:space="preserve">van bedrijfsrevisoren </w:t>
      </w:r>
      <w:r w:rsidRPr="00E537C2">
        <w:rPr>
          <w:i/>
          <w:iCs/>
          <w:lang w:val="nl-BE"/>
        </w:rPr>
        <w:t xml:space="preserve">of die </w:t>
      </w:r>
      <w:r w:rsidR="003F7AD2">
        <w:rPr>
          <w:i/>
          <w:iCs/>
          <w:lang w:val="nl-BE"/>
        </w:rPr>
        <w:t xml:space="preserve">nuttig </w:t>
      </w:r>
      <w:r w:rsidRPr="00E537C2">
        <w:rPr>
          <w:i/>
          <w:iCs/>
          <w:lang w:val="nl-BE"/>
        </w:rPr>
        <w:t xml:space="preserve">zijn voor de uitvoering van </w:t>
      </w:r>
      <w:r w:rsidR="003F7AD2">
        <w:rPr>
          <w:i/>
          <w:iCs/>
          <w:lang w:val="nl-BE"/>
        </w:rPr>
        <w:t>deze</w:t>
      </w:r>
      <w:r w:rsidRPr="00E537C2">
        <w:rPr>
          <w:i/>
          <w:iCs/>
          <w:lang w:val="nl-BE"/>
        </w:rPr>
        <w:t xml:space="preserve"> opdrachten; </w:t>
      </w:r>
    </w:p>
    <w:p w14:paraId="39EDF3BB" w14:textId="30143563" w:rsidR="00600ABD" w:rsidRPr="00E537C2" w:rsidRDefault="00600ABD" w:rsidP="00BC6E1A">
      <w:pPr>
        <w:pStyle w:val="Lijstalinea"/>
        <w:numPr>
          <w:ilvl w:val="0"/>
          <w:numId w:val="37"/>
        </w:numPr>
        <w:jc w:val="both"/>
        <w:rPr>
          <w:i/>
          <w:iCs/>
          <w:lang w:val="nl-BE"/>
        </w:rPr>
      </w:pPr>
      <w:r w:rsidRPr="00E537C2">
        <w:rPr>
          <w:i/>
          <w:iCs/>
          <w:lang w:val="nl-BE"/>
        </w:rPr>
        <w:t>basisbeginselen voor de opstelling van dergelijke normen te formuleren, teneinde de structuur en de terminologie ervan t</w:t>
      </w:r>
      <w:r w:rsidRPr="00E741C4">
        <w:rPr>
          <w:i/>
          <w:iCs/>
          <w:lang w:val="nl-BE"/>
        </w:rPr>
        <w:t>e standaardiseren</w:t>
      </w:r>
      <w:r w:rsidRPr="00E537C2">
        <w:rPr>
          <w:i/>
          <w:iCs/>
          <w:lang w:val="nl-BE"/>
        </w:rPr>
        <w:t>;</w:t>
      </w:r>
    </w:p>
    <w:p w14:paraId="78AC2F50" w14:textId="25D013E6" w:rsidR="00600ABD" w:rsidRPr="00E537C2" w:rsidRDefault="00600ABD" w:rsidP="00BC6E1A">
      <w:pPr>
        <w:pStyle w:val="Lijstalinea"/>
        <w:numPr>
          <w:ilvl w:val="0"/>
          <w:numId w:val="37"/>
        </w:numPr>
        <w:jc w:val="both"/>
        <w:rPr>
          <w:i/>
          <w:iCs/>
          <w:lang w:val="nl-BE"/>
        </w:rPr>
      </w:pPr>
      <w:r w:rsidRPr="00E537C2">
        <w:rPr>
          <w:i/>
          <w:iCs/>
          <w:lang w:val="nl-BE"/>
        </w:rPr>
        <w:t>belanghebbenden uitleg te verschaffen over het gebruik van bepaalde terminologie;</w:t>
      </w:r>
    </w:p>
    <w:p w14:paraId="009FFCDD" w14:textId="0E9669E7" w:rsidR="00600ABD" w:rsidRPr="00E537C2" w:rsidRDefault="00600ABD" w:rsidP="00BC6E1A">
      <w:pPr>
        <w:pStyle w:val="Lijstalinea"/>
        <w:numPr>
          <w:ilvl w:val="0"/>
          <w:numId w:val="37"/>
        </w:numPr>
        <w:jc w:val="both"/>
        <w:rPr>
          <w:i/>
          <w:iCs/>
          <w:lang w:val="nl-BE"/>
        </w:rPr>
      </w:pPr>
      <w:r w:rsidRPr="00E537C2">
        <w:rPr>
          <w:i/>
          <w:iCs/>
          <w:lang w:val="nl-BE"/>
        </w:rPr>
        <w:t>een beter begrip en meer duidelijkheid te verschaffen aan de</w:t>
      </w:r>
      <w:r w:rsidR="00BC6E1A">
        <w:rPr>
          <w:i/>
          <w:iCs/>
          <w:lang w:val="nl-BE"/>
        </w:rPr>
        <w:t xml:space="preserve"> bedrijfsrevisoren</w:t>
      </w:r>
      <w:r w:rsidRPr="00E537C2">
        <w:rPr>
          <w:i/>
          <w:iCs/>
          <w:lang w:val="nl-BE"/>
        </w:rPr>
        <w:t xml:space="preserve"> </w:t>
      </w:r>
      <w:r w:rsidR="00BC6E1A">
        <w:rPr>
          <w:i/>
          <w:iCs/>
          <w:lang w:val="nl-BE"/>
        </w:rPr>
        <w:t>beoogd door deze normen</w:t>
      </w:r>
      <w:r w:rsidRPr="00E537C2">
        <w:rPr>
          <w:i/>
          <w:iCs/>
          <w:lang w:val="nl-BE"/>
        </w:rPr>
        <w:t xml:space="preserve">. </w:t>
      </w:r>
    </w:p>
    <w:p w14:paraId="1FF73C58" w14:textId="77777777" w:rsidR="00BD3B37" w:rsidRDefault="00600ABD" w:rsidP="00BC6E1A">
      <w:pPr>
        <w:jc w:val="both"/>
        <w:rPr>
          <w:i/>
          <w:iCs/>
          <w:lang w:val="nl-BE"/>
        </w:rPr>
      </w:pPr>
      <w:r w:rsidRPr="00E537C2">
        <w:rPr>
          <w:i/>
          <w:iCs/>
          <w:lang w:val="nl-BE"/>
        </w:rPr>
        <w:t>Alle belanghebbenden die betrokken kunnen zijn bij de ontwikkeling van een norm</w:t>
      </w:r>
      <w:r w:rsidR="00BC6E1A">
        <w:rPr>
          <w:i/>
          <w:iCs/>
          <w:lang w:val="nl-BE"/>
        </w:rPr>
        <w:t xml:space="preserve"> van het IBR</w:t>
      </w:r>
      <w:r w:rsidRPr="00E537C2">
        <w:rPr>
          <w:i/>
          <w:iCs/>
          <w:lang w:val="nl-BE"/>
        </w:rPr>
        <w:t xml:space="preserve"> worden aangemoedigd dit document te lezen. </w:t>
      </w:r>
    </w:p>
    <w:p w14:paraId="65026495" w14:textId="3B697C8A" w:rsidR="00600ABD" w:rsidRDefault="00600ABD" w:rsidP="00BC6E1A">
      <w:pPr>
        <w:jc w:val="both"/>
        <w:rPr>
          <w:i/>
          <w:iCs/>
          <w:lang w:val="nl-BE"/>
        </w:rPr>
      </w:pPr>
      <w:r w:rsidRPr="00E537C2">
        <w:rPr>
          <w:i/>
          <w:iCs/>
          <w:lang w:val="nl-BE"/>
        </w:rPr>
        <w:t xml:space="preserve">Deze </w:t>
      </w:r>
      <w:r w:rsidR="00F6555D">
        <w:rPr>
          <w:i/>
          <w:iCs/>
          <w:lang w:val="nl-BE"/>
        </w:rPr>
        <w:t>handleiding</w:t>
      </w:r>
      <w:r w:rsidRPr="00E537C2">
        <w:rPr>
          <w:i/>
          <w:iCs/>
          <w:lang w:val="nl-BE"/>
        </w:rPr>
        <w:t xml:space="preserve"> is geïnspireerd op de "Beginselen van de wetgevingstechniek" van de Raad van State, aangezien voor </w:t>
      </w:r>
      <w:r w:rsidR="00260CD4">
        <w:rPr>
          <w:i/>
          <w:iCs/>
          <w:lang w:val="nl-BE"/>
        </w:rPr>
        <w:t>bedrijfsrevisoren</w:t>
      </w:r>
      <w:r w:rsidRPr="00E537C2">
        <w:rPr>
          <w:i/>
          <w:iCs/>
          <w:lang w:val="nl-BE"/>
        </w:rPr>
        <w:t xml:space="preserve"> een norm een wet is in de zin van artikel 608 van het Gerechtelijk Wetboek (</w:t>
      </w:r>
      <w:r w:rsidR="004B3052">
        <w:rPr>
          <w:i/>
          <w:iCs/>
          <w:lang w:val="nl-BE"/>
        </w:rPr>
        <w:t>C</w:t>
      </w:r>
      <w:r w:rsidRPr="00E537C2">
        <w:rPr>
          <w:i/>
          <w:iCs/>
          <w:lang w:val="nl-BE"/>
        </w:rPr>
        <w:t xml:space="preserve">ass. 24 mei 2007). </w:t>
      </w:r>
    </w:p>
    <w:p w14:paraId="1F39840F" w14:textId="0C44B942" w:rsidR="00B577C6" w:rsidRDefault="00600ABD">
      <w:pPr>
        <w:rPr>
          <w:lang w:val="nl-BE"/>
        </w:rPr>
      </w:pPr>
      <w:r w:rsidRPr="00E537C2">
        <w:rPr>
          <w:i/>
          <w:iCs/>
          <w:lang w:val="nl-BE"/>
        </w:rPr>
        <w:t>Het I</w:t>
      </w:r>
      <w:r w:rsidR="006E5F9D">
        <w:rPr>
          <w:i/>
          <w:iCs/>
          <w:lang w:val="nl-BE"/>
        </w:rPr>
        <w:t>BR</w:t>
      </w:r>
      <w:r w:rsidRPr="00E537C2">
        <w:rPr>
          <w:i/>
          <w:iCs/>
          <w:lang w:val="nl-BE"/>
        </w:rPr>
        <w:t xml:space="preserve"> zal deze </w:t>
      </w:r>
      <w:r w:rsidR="006E5F9D">
        <w:rPr>
          <w:i/>
          <w:iCs/>
          <w:lang w:val="nl-BE"/>
        </w:rPr>
        <w:t>handleiding</w:t>
      </w:r>
      <w:r w:rsidRPr="00E537C2">
        <w:rPr>
          <w:i/>
          <w:iCs/>
          <w:lang w:val="nl-BE"/>
        </w:rPr>
        <w:t xml:space="preserve"> aan de </w:t>
      </w:r>
      <w:r w:rsidR="00666145">
        <w:rPr>
          <w:i/>
          <w:iCs/>
          <w:lang w:val="nl-BE"/>
        </w:rPr>
        <w:t>wettelijke ontwikkelingen</w:t>
      </w:r>
      <w:r w:rsidRPr="00E537C2">
        <w:rPr>
          <w:i/>
          <w:iCs/>
          <w:lang w:val="nl-BE"/>
        </w:rPr>
        <w:t xml:space="preserve"> ter zake</w:t>
      </w:r>
      <w:r w:rsidR="00666145" w:rsidRPr="00666145">
        <w:rPr>
          <w:i/>
          <w:iCs/>
          <w:lang w:val="nl-BE"/>
        </w:rPr>
        <w:t xml:space="preserve"> </w:t>
      </w:r>
      <w:r w:rsidR="00666145" w:rsidRPr="00E537C2">
        <w:rPr>
          <w:i/>
          <w:iCs/>
          <w:lang w:val="nl-BE"/>
        </w:rPr>
        <w:t>aanpassen</w:t>
      </w:r>
      <w:r w:rsidRPr="00E537C2">
        <w:rPr>
          <w:i/>
          <w:iCs/>
          <w:lang w:val="nl-BE"/>
        </w:rPr>
        <w:t>.</w:t>
      </w:r>
      <w:r w:rsidR="00B577C6">
        <w:rPr>
          <w:lang w:val="nl-BE"/>
        </w:rPr>
        <w:br w:type="page"/>
      </w:r>
    </w:p>
    <w:p w14:paraId="57956191" w14:textId="429F68F2" w:rsidR="00726E4D" w:rsidRPr="00345E76" w:rsidRDefault="00726E4D" w:rsidP="00052B2A">
      <w:pPr>
        <w:pStyle w:val="Titel"/>
        <w:rPr>
          <w:lang w:val="nl-BE"/>
        </w:rPr>
      </w:pPr>
      <w:r w:rsidRPr="00726E4D">
        <w:rPr>
          <w:lang w:val="nl-BE"/>
        </w:rPr>
        <w:lastRenderedPageBreak/>
        <w:t>Procedure voor de</w:t>
      </w:r>
      <w:r w:rsidR="0054741F">
        <w:rPr>
          <w:lang w:val="nl-BE"/>
        </w:rPr>
        <w:t xml:space="preserve"> ontwikkeling en </w:t>
      </w:r>
      <w:r w:rsidRPr="00726E4D">
        <w:rPr>
          <w:lang w:val="nl-BE"/>
        </w:rPr>
        <w:t xml:space="preserve">goedkeuring van </w:t>
      </w:r>
      <w:r>
        <w:rPr>
          <w:lang w:val="nl-BE"/>
        </w:rPr>
        <w:t xml:space="preserve">normen </w:t>
      </w:r>
      <w:r w:rsidR="00345E76" w:rsidRPr="00345E76">
        <w:rPr>
          <w:lang w:val="nl-BE"/>
        </w:rPr>
        <w:t xml:space="preserve">met betrekking tot de uitvoering van opdrachten </w:t>
      </w:r>
      <w:r w:rsidR="0054741F">
        <w:rPr>
          <w:lang w:val="nl-BE"/>
        </w:rPr>
        <w:t xml:space="preserve">van bedrijfsrevisoren </w:t>
      </w:r>
      <w:r w:rsidR="00345E76" w:rsidRPr="00345E76">
        <w:rPr>
          <w:lang w:val="nl-BE"/>
        </w:rPr>
        <w:t>of die nuttig zijn voor de uitvoering van deze opdrachten</w:t>
      </w:r>
    </w:p>
    <w:p w14:paraId="3367FD9B" w14:textId="78F3FE35" w:rsidR="008E45A6" w:rsidRPr="008E45A6" w:rsidRDefault="00A41297" w:rsidP="008E45A6">
      <w:pPr>
        <w:jc w:val="both"/>
        <w:rPr>
          <w:lang w:val="nl-BE"/>
        </w:rPr>
      </w:pPr>
      <w:r w:rsidRPr="2F43C32F">
        <w:rPr>
          <w:lang w:val="nl-BE"/>
        </w:rPr>
        <w:t>De wet van 7 december 2016 tot organisatie van het beroep van en het publiek toezicht op de bedrijfsrevisoren</w:t>
      </w:r>
      <w:r w:rsidR="00747FD6" w:rsidRPr="2F43C32F">
        <w:rPr>
          <w:lang w:val="nl-BE"/>
        </w:rPr>
        <w:t xml:space="preserve"> voorziet een </w:t>
      </w:r>
      <w:r w:rsidR="008704E5" w:rsidRPr="2F43C32F">
        <w:rPr>
          <w:lang w:val="nl-BE"/>
        </w:rPr>
        <w:t>p</w:t>
      </w:r>
      <w:r w:rsidR="00747FD6" w:rsidRPr="2F43C32F">
        <w:rPr>
          <w:lang w:val="nl-BE"/>
        </w:rPr>
        <w:t>rocedure voor de goedkeuring van normen met betrekking tot de uitvoering van opdrachten van bedrijfsrevisoren of die nuttig zijn voor de uitvoering van deze opdrachten</w:t>
      </w:r>
      <w:r w:rsidR="00994A8D" w:rsidRPr="2F43C32F">
        <w:rPr>
          <w:lang w:val="nl-BE"/>
        </w:rPr>
        <w:t xml:space="preserve"> (artikel 31 van de wet). Deze procedure heeft namelijk tot </w:t>
      </w:r>
      <w:r w:rsidR="00FB33C6" w:rsidRPr="2F43C32F">
        <w:rPr>
          <w:lang w:val="nl-BE"/>
        </w:rPr>
        <w:t xml:space="preserve">doel ervoor te zorgen dat de opmerkingen van degenen die door de normen worden </w:t>
      </w:r>
      <w:r w:rsidR="00FC163F" w:rsidRPr="2F43C32F">
        <w:rPr>
          <w:lang w:val="nl-BE"/>
        </w:rPr>
        <w:t>beoogd</w:t>
      </w:r>
      <w:r w:rsidR="00FB33C6" w:rsidRPr="2F43C32F">
        <w:rPr>
          <w:lang w:val="nl-BE"/>
        </w:rPr>
        <w:t xml:space="preserve">, grondig worden </w:t>
      </w:r>
      <w:r w:rsidR="00234673" w:rsidRPr="2F43C32F">
        <w:rPr>
          <w:lang w:val="nl-BE"/>
        </w:rPr>
        <w:t>onderzocht</w:t>
      </w:r>
      <w:r w:rsidR="00FB33C6" w:rsidRPr="2F43C32F">
        <w:rPr>
          <w:lang w:val="nl-BE"/>
        </w:rPr>
        <w:t xml:space="preserve">. </w:t>
      </w:r>
      <w:r w:rsidR="00B577C6" w:rsidRPr="2F43C32F">
        <w:rPr>
          <w:lang w:val="nl-BE"/>
        </w:rPr>
        <w:t>Het hieronder beschreven proces is van toepassing op de ontwikkeling van alle normen</w:t>
      </w:r>
      <w:r w:rsidR="00E6012D" w:rsidRPr="2F43C32F">
        <w:rPr>
          <w:lang w:val="nl-BE"/>
        </w:rPr>
        <w:t xml:space="preserve"> van het Instituut van de Bedrijfsrevisoren (IBR)</w:t>
      </w:r>
      <w:r w:rsidR="008E45A6">
        <w:rPr>
          <w:lang w:val="nl-BE"/>
        </w:rPr>
        <w:t xml:space="preserve"> </w:t>
      </w:r>
      <w:r w:rsidR="008E45A6" w:rsidRPr="008E45A6">
        <w:rPr>
          <w:lang w:val="nl-BE"/>
        </w:rPr>
        <w:t>en wordt gepubliceerd op de website van het I</w:t>
      </w:r>
      <w:r w:rsidR="008E45A6">
        <w:rPr>
          <w:lang w:val="nl-BE"/>
        </w:rPr>
        <w:t>BR</w:t>
      </w:r>
      <w:r w:rsidR="008E45A6" w:rsidRPr="008E45A6">
        <w:rPr>
          <w:lang w:val="nl-BE"/>
        </w:rPr>
        <w:t xml:space="preserve"> om alle belanghebbende partijen te informeren. </w:t>
      </w:r>
    </w:p>
    <w:p w14:paraId="3F7B0D90" w14:textId="59DABC13" w:rsidR="00B577C6" w:rsidRDefault="008E45A6" w:rsidP="00EA113D">
      <w:pPr>
        <w:jc w:val="both"/>
        <w:rPr>
          <w:lang w:val="nl-BE"/>
        </w:rPr>
      </w:pPr>
      <w:r w:rsidRPr="008E45A6">
        <w:rPr>
          <w:lang w:val="nl-BE"/>
        </w:rPr>
        <w:t xml:space="preserve">Sommige opdrachten worden gedeeld met </w:t>
      </w:r>
      <w:r w:rsidR="00666145">
        <w:rPr>
          <w:lang w:val="nl-BE"/>
        </w:rPr>
        <w:t xml:space="preserve">de </w:t>
      </w:r>
      <w:r w:rsidRPr="008E45A6">
        <w:rPr>
          <w:lang w:val="nl-BE"/>
        </w:rPr>
        <w:t xml:space="preserve">leden van het Instituut van </w:t>
      </w:r>
      <w:r w:rsidR="00666145">
        <w:rPr>
          <w:lang w:val="nl-BE"/>
        </w:rPr>
        <w:t xml:space="preserve">de </w:t>
      </w:r>
      <w:r w:rsidRPr="008E45A6">
        <w:rPr>
          <w:lang w:val="nl-BE"/>
        </w:rPr>
        <w:t>Belasting</w:t>
      </w:r>
      <w:r w:rsidR="00666145">
        <w:rPr>
          <w:lang w:val="nl-BE"/>
        </w:rPr>
        <w:t>adviseurs</w:t>
      </w:r>
      <w:r w:rsidRPr="008E45A6">
        <w:rPr>
          <w:lang w:val="nl-BE"/>
        </w:rPr>
        <w:t xml:space="preserve"> en </w:t>
      </w:r>
      <w:r w:rsidR="00666145">
        <w:rPr>
          <w:lang w:val="nl-BE"/>
        </w:rPr>
        <w:t xml:space="preserve">de </w:t>
      </w:r>
      <w:r w:rsidRPr="008E45A6">
        <w:rPr>
          <w:lang w:val="nl-BE"/>
        </w:rPr>
        <w:t xml:space="preserve">Accountants (ITAA). Wanneer wordt besloten over te gaan tot de ontwikkeling van een norm voor deze </w:t>
      </w:r>
      <w:r w:rsidR="007F568F">
        <w:rPr>
          <w:lang w:val="nl-BE"/>
        </w:rPr>
        <w:t>opdrachten</w:t>
      </w:r>
      <w:r w:rsidRPr="008E45A6">
        <w:rPr>
          <w:lang w:val="nl-BE"/>
        </w:rPr>
        <w:t>, vereist het opstellen van de</w:t>
      </w:r>
      <w:r w:rsidR="007F568F">
        <w:rPr>
          <w:lang w:val="nl-BE"/>
        </w:rPr>
        <w:t>ze</w:t>
      </w:r>
      <w:r w:rsidRPr="008E45A6">
        <w:rPr>
          <w:lang w:val="nl-BE"/>
        </w:rPr>
        <w:t xml:space="preserve"> norm samenwerking tussen de twee instituten. Het proces voor de ontwikkeling van deze </w:t>
      </w:r>
      <w:r w:rsidR="00FF5C16">
        <w:rPr>
          <w:lang w:val="nl-BE"/>
        </w:rPr>
        <w:t>gemeenschappelijke</w:t>
      </w:r>
      <w:r w:rsidRPr="008E45A6">
        <w:rPr>
          <w:lang w:val="nl-BE"/>
        </w:rPr>
        <w:t xml:space="preserve"> normen wordt in deze </w:t>
      </w:r>
      <w:r w:rsidR="00FF5C16">
        <w:rPr>
          <w:lang w:val="nl-BE"/>
        </w:rPr>
        <w:t>handleiding</w:t>
      </w:r>
      <w:r w:rsidRPr="008E45A6">
        <w:rPr>
          <w:lang w:val="nl-BE"/>
        </w:rPr>
        <w:t xml:space="preserve"> niet behandeld, hoewel voor het I</w:t>
      </w:r>
      <w:r w:rsidR="008D7722">
        <w:rPr>
          <w:lang w:val="nl-BE"/>
        </w:rPr>
        <w:t>BR</w:t>
      </w:r>
      <w:r w:rsidRPr="008E45A6">
        <w:rPr>
          <w:lang w:val="nl-BE"/>
        </w:rPr>
        <w:t xml:space="preserve"> het hieronder beschreven proces eveneens van toepassing zal zijn. In voorkomend geval zou in een begeleidend document een proces </w:t>
      </w:r>
      <w:r w:rsidR="001E7726" w:rsidRPr="008E45A6">
        <w:rPr>
          <w:lang w:val="nl-BE"/>
        </w:rPr>
        <w:t xml:space="preserve">waarin de stappen voor elk instituut bij de ontwikkeling van een gemeenschappelijke norm zijn opgenomen </w:t>
      </w:r>
      <w:r w:rsidRPr="008E45A6">
        <w:rPr>
          <w:lang w:val="nl-BE"/>
        </w:rPr>
        <w:t xml:space="preserve">kunnen worden ontwikkeld. </w:t>
      </w:r>
      <w:r w:rsidR="00E27563">
        <w:rPr>
          <w:lang w:val="nl-BE"/>
        </w:rPr>
        <w:t>Het dient te worden opgemerkt dat</w:t>
      </w:r>
      <w:r w:rsidRPr="008E45A6">
        <w:rPr>
          <w:lang w:val="nl-BE"/>
        </w:rPr>
        <w:t xml:space="preserve"> </w:t>
      </w:r>
      <w:r w:rsidR="001A4735">
        <w:rPr>
          <w:lang w:val="nl-BE"/>
        </w:rPr>
        <w:t>d</w:t>
      </w:r>
      <w:r w:rsidR="00234673" w:rsidRPr="2F43C32F">
        <w:rPr>
          <w:lang w:val="nl-BE"/>
        </w:rPr>
        <w:t>e goedk</w:t>
      </w:r>
      <w:r w:rsidR="00563FB0" w:rsidRPr="2F43C32F">
        <w:rPr>
          <w:lang w:val="nl-BE"/>
        </w:rPr>
        <w:t>e</w:t>
      </w:r>
      <w:r w:rsidR="00234673" w:rsidRPr="2F43C32F">
        <w:rPr>
          <w:lang w:val="nl-BE"/>
        </w:rPr>
        <w:t xml:space="preserve">uringsprocedure voor de normen </w:t>
      </w:r>
      <w:r w:rsidR="00234673" w:rsidRPr="00582F7A">
        <w:rPr>
          <w:lang w:val="nl-BE"/>
        </w:rPr>
        <w:t xml:space="preserve">van het IBR verschilt van de </w:t>
      </w:r>
      <w:r w:rsidR="00792E43" w:rsidRPr="00582F7A">
        <w:rPr>
          <w:lang w:val="nl-BE"/>
        </w:rPr>
        <w:t xml:space="preserve">procedure </w:t>
      </w:r>
      <w:r w:rsidR="00234673" w:rsidRPr="00582F7A">
        <w:rPr>
          <w:lang w:val="nl-BE"/>
        </w:rPr>
        <w:t xml:space="preserve">voor </w:t>
      </w:r>
      <w:r w:rsidR="004F0057" w:rsidRPr="00582F7A">
        <w:rPr>
          <w:lang w:val="nl-BE"/>
        </w:rPr>
        <w:t xml:space="preserve">het aannemen van </w:t>
      </w:r>
      <w:r w:rsidR="00684E88" w:rsidRPr="00582F7A">
        <w:rPr>
          <w:lang w:val="nl-BE"/>
        </w:rPr>
        <w:t>normen van het ITAA, zelfs indien deze gemeenschappelijk zijn.</w:t>
      </w:r>
      <w:r w:rsidR="00684E88" w:rsidRPr="2F43C32F">
        <w:rPr>
          <w:lang w:val="nl-BE"/>
        </w:rPr>
        <w:t xml:space="preserve"> Voor de normen van het ITAA, zelfs gemeenschappelijk, moet </w:t>
      </w:r>
      <w:r w:rsidR="001F12DD" w:rsidRPr="2F43C32F">
        <w:rPr>
          <w:lang w:val="nl-BE"/>
        </w:rPr>
        <w:t xml:space="preserve">de HREB </w:t>
      </w:r>
      <w:r w:rsidR="00684E88" w:rsidRPr="2F43C32F">
        <w:rPr>
          <w:lang w:val="nl-BE"/>
        </w:rPr>
        <w:t>enkel een advies – dat</w:t>
      </w:r>
      <w:r w:rsidR="001F5858">
        <w:rPr>
          <w:lang w:val="nl-BE"/>
        </w:rPr>
        <w:t xml:space="preserve"> </w:t>
      </w:r>
      <w:r w:rsidR="001F5858">
        <w:rPr>
          <w:i/>
          <w:iCs/>
          <w:lang w:val="nl-BE"/>
        </w:rPr>
        <w:t>de facto</w:t>
      </w:r>
      <w:r w:rsidR="00684E88" w:rsidRPr="2F43C32F">
        <w:rPr>
          <w:lang w:val="nl-BE"/>
        </w:rPr>
        <w:t xml:space="preserve"> bindend is – </w:t>
      </w:r>
      <w:r w:rsidR="001F12DD" w:rsidRPr="2F43C32F">
        <w:rPr>
          <w:lang w:val="nl-BE"/>
        </w:rPr>
        <w:t xml:space="preserve">binnen de 3 maanden worden verstrekt </w:t>
      </w:r>
      <w:r w:rsidR="00214A80" w:rsidRPr="2F43C32F">
        <w:rPr>
          <w:lang w:val="nl-BE"/>
        </w:rPr>
        <w:t xml:space="preserve">(er moet geen openbare raadpleging worden georganiseerd en de goedkeuring door de minister is niet vereist). </w:t>
      </w:r>
    </w:p>
    <w:tbl>
      <w:tblPr>
        <w:tblStyle w:val="Tabelraster"/>
        <w:tblW w:w="10065" w:type="dxa"/>
        <w:tblInd w:w="-431" w:type="dxa"/>
        <w:tblLook w:val="04A0" w:firstRow="1" w:lastRow="0" w:firstColumn="1" w:lastColumn="0" w:noHBand="0" w:noVBand="1"/>
      </w:tblPr>
      <w:tblGrid>
        <w:gridCol w:w="1930"/>
        <w:gridCol w:w="6048"/>
        <w:gridCol w:w="2087"/>
      </w:tblGrid>
      <w:tr w:rsidR="00D6650D" w14:paraId="6270A7CE" w14:textId="77777777" w:rsidTr="004A52BE">
        <w:tc>
          <w:tcPr>
            <w:tcW w:w="1930" w:type="dxa"/>
            <w:shd w:val="clear" w:color="auto" w:fill="DDD9C3" w:themeFill="background2" w:themeFillShade="E6"/>
          </w:tcPr>
          <w:p w14:paraId="44309E65" w14:textId="4CC86444" w:rsidR="00D6650D" w:rsidRPr="00D6650D" w:rsidRDefault="00EA4BF7" w:rsidP="00EA4BF7">
            <w:pPr>
              <w:spacing w:after="160"/>
              <w:jc w:val="center"/>
              <w:rPr>
                <w:b/>
                <w:bCs/>
                <w:lang w:val="nl-BE"/>
              </w:rPr>
            </w:pPr>
            <w:r>
              <w:rPr>
                <w:b/>
                <w:bCs/>
                <w:lang w:val="nl-BE"/>
              </w:rPr>
              <w:t>Fases in de goedkeurings-procedure</w:t>
            </w:r>
          </w:p>
        </w:tc>
        <w:tc>
          <w:tcPr>
            <w:tcW w:w="6048" w:type="dxa"/>
            <w:shd w:val="clear" w:color="auto" w:fill="DDD9C3" w:themeFill="background2" w:themeFillShade="E6"/>
          </w:tcPr>
          <w:p w14:paraId="18395618" w14:textId="37543180" w:rsidR="00D6650D" w:rsidRDefault="00EA4BF7" w:rsidP="00EA4BF7">
            <w:pPr>
              <w:spacing w:after="160"/>
              <w:jc w:val="center"/>
              <w:rPr>
                <w:lang w:val="nl-BE"/>
              </w:rPr>
            </w:pPr>
            <w:r w:rsidRPr="00EA4BF7">
              <w:rPr>
                <w:b/>
                <w:bCs/>
                <w:lang w:val="nl-BE"/>
              </w:rPr>
              <w:t>Toelichting</w:t>
            </w:r>
          </w:p>
        </w:tc>
        <w:tc>
          <w:tcPr>
            <w:tcW w:w="2087" w:type="dxa"/>
            <w:shd w:val="clear" w:color="auto" w:fill="DDD9C3" w:themeFill="background2" w:themeFillShade="E6"/>
          </w:tcPr>
          <w:p w14:paraId="6AA8A28B" w14:textId="77777777" w:rsidR="00D6650D" w:rsidRDefault="00D6650D" w:rsidP="00EA4BF7">
            <w:pPr>
              <w:spacing w:after="160"/>
              <w:jc w:val="both"/>
              <w:rPr>
                <w:lang w:val="nl-BE"/>
              </w:rPr>
            </w:pPr>
          </w:p>
        </w:tc>
      </w:tr>
      <w:tr w:rsidR="00D6650D" w14:paraId="6AAF8DE2" w14:textId="77777777" w:rsidTr="2F43C32F">
        <w:tc>
          <w:tcPr>
            <w:tcW w:w="1930" w:type="dxa"/>
          </w:tcPr>
          <w:p w14:paraId="16E2669A" w14:textId="2383488B" w:rsidR="00D6650D" w:rsidRDefault="00EA4BF7" w:rsidP="00EA4BF7">
            <w:pPr>
              <w:spacing w:after="160"/>
              <w:jc w:val="both"/>
              <w:rPr>
                <w:lang w:val="nl-BE"/>
              </w:rPr>
            </w:pPr>
            <w:r w:rsidRPr="00412EC3">
              <w:rPr>
                <w:b/>
                <w:bCs/>
                <w:lang w:val="nl-BE"/>
              </w:rPr>
              <w:t>Initiatief voor de ontwikkeling van de ontwerpnorm</w:t>
            </w:r>
          </w:p>
        </w:tc>
        <w:tc>
          <w:tcPr>
            <w:tcW w:w="6048" w:type="dxa"/>
          </w:tcPr>
          <w:p w14:paraId="5BD0CDD8" w14:textId="77777777" w:rsidR="00E014B1" w:rsidRDefault="00EA4BF7" w:rsidP="00EA4BF7">
            <w:pPr>
              <w:spacing w:after="160"/>
              <w:jc w:val="both"/>
              <w:rPr>
                <w:lang w:val="nl-BE"/>
              </w:rPr>
            </w:pPr>
            <w:r w:rsidRPr="2F43C32F">
              <w:rPr>
                <w:lang w:val="nl-BE"/>
              </w:rPr>
              <w:t>De Raad van het IBR neemt het initiatief tot het formuleren van de ontwerpnorm of -aanbeveling</w:t>
            </w:r>
            <w:r w:rsidR="003F71C4">
              <w:rPr>
                <w:lang w:val="nl-BE"/>
              </w:rPr>
              <w:t xml:space="preserve">. </w:t>
            </w:r>
          </w:p>
          <w:p w14:paraId="0686D07B" w14:textId="3A4D5733" w:rsidR="00D6650D" w:rsidRDefault="003F71C4" w:rsidP="00EA4BF7">
            <w:pPr>
              <w:spacing w:after="160"/>
              <w:jc w:val="both"/>
              <w:rPr>
                <w:lang w:val="nl-BE"/>
              </w:rPr>
            </w:pPr>
            <w:r>
              <w:rPr>
                <w:lang w:val="nl-BE"/>
              </w:rPr>
              <w:t>D</w:t>
            </w:r>
            <w:r w:rsidR="00EA4BF7" w:rsidRPr="2F43C32F">
              <w:rPr>
                <w:lang w:val="nl-BE"/>
              </w:rPr>
              <w:t xml:space="preserve">e Hoge Raad voor de Economische Beroepen (HREB) of de minister bevoegd voor Economie kunnen </w:t>
            </w:r>
            <w:r w:rsidR="00E014B1">
              <w:rPr>
                <w:lang w:val="nl-BE"/>
              </w:rPr>
              <w:t xml:space="preserve">ook </w:t>
            </w:r>
            <w:r w:rsidR="00EA4BF7" w:rsidRPr="2F43C32F">
              <w:rPr>
                <w:lang w:val="nl-BE"/>
              </w:rPr>
              <w:t xml:space="preserve">de opdracht geven tot het formuleren van een ontwerp waarna de openbare raadpleging binnen het jaar gelanceerd </w:t>
            </w:r>
            <w:r w:rsidR="00724894" w:rsidRPr="2F43C32F">
              <w:rPr>
                <w:lang w:val="nl-BE"/>
              </w:rPr>
              <w:t xml:space="preserve">moet </w:t>
            </w:r>
            <w:r w:rsidR="00EA4BF7" w:rsidRPr="2F43C32F">
              <w:rPr>
                <w:lang w:val="nl-BE"/>
              </w:rPr>
              <w:t>worden</w:t>
            </w:r>
            <w:r w:rsidR="00EE4344" w:rsidRPr="2F43C32F">
              <w:rPr>
                <w:lang w:val="nl-BE"/>
              </w:rPr>
              <w:t xml:space="preserve">. Indien het IBR </w:t>
            </w:r>
            <w:r w:rsidR="38BE9BBE" w:rsidRPr="2F43C32F">
              <w:rPr>
                <w:lang w:val="nl-BE"/>
              </w:rPr>
              <w:t>binnen deze termijn geen</w:t>
            </w:r>
            <w:r w:rsidR="00EE4344" w:rsidRPr="2F43C32F">
              <w:rPr>
                <w:lang w:val="nl-BE"/>
              </w:rPr>
              <w:t xml:space="preserve"> openbare raadpleging</w:t>
            </w:r>
            <w:r w:rsidR="00B633A2" w:rsidRPr="2F43C32F">
              <w:rPr>
                <w:lang w:val="nl-BE"/>
              </w:rPr>
              <w:t xml:space="preserve"> </w:t>
            </w:r>
            <w:r w:rsidR="47AF92E7" w:rsidRPr="2F43C32F">
              <w:rPr>
                <w:lang w:val="nl-BE"/>
              </w:rPr>
              <w:t>lanceert</w:t>
            </w:r>
            <w:r w:rsidR="00B633A2" w:rsidRPr="2F43C32F">
              <w:rPr>
                <w:lang w:val="nl-BE"/>
              </w:rPr>
              <w:t xml:space="preserve">, kan  </w:t>
            </w:r>
            <w:r w:rsidR="00EA4BF7" w:rsidRPr="2F43C32F">
              <w:rPr>
                <w:lang w:val="nl-BE"/>
              </w:rPr>
              <w:lastRenderedPageBreak/>
              <w:t>de HREB zelf een ontwerp ter goedkeuring aan de minister bevoegd voor Economie voorleg</w:t>
            </w:r>
            <w:r w:rsidR="00B633A2" w:rsidRPr="2F43C32F">
              <w:rPr>
                <w:lang w:val="nl-BE"/>
              </w:rPr>
              <w:t>gen</w:t>
            </w:r>
            <w:r w:rsidR="00EA4BF7" w:rsidRPr="2F43C32F">
              <w:rPr>
                <w:lang w:val="nl-BE"/>
              </w:rPr>
              <w:t>.</w:t>
            </w:r>
          </w:p>
        </w:tc>
        <w:tc>
          <w:tcPr>
            <w:tcW w:w="2087" w:type="dxa"/>
          </w:tcPr>
          <w:p w14:paraId="7CF8AA70" w14:textId="4D44B4CF" w:rsidR="00D6650D" w:rsidRDefault="00724894" w:rsidP="00EA4BF7">
            <w:pPr>
              <w:spacing w:after="160"/>
              <w:jc w:val="both"/>
              <w:rPr>
                <w:lang w:val="nl-BE"/>
              </w:rPr>
            </w:pPr>
            <w:r>
              <w:rPr>
                <w:lang w:val="nl-BE"/>
              </w:rPr>
              <w:lastRenderedPageBreak/>
              <w:t>Wettelijk voorziene fase</w:t>
            </w:r>
          </w:p>
        </w:tc>
      </w:tr>
      <w:tr w:rsidR="00D6650D" w:rsidRPr="00D977F5" w14:paraId="157A258C" w14:textId="77777777" w:rsidTr="2F43C32F">
        <w:tc>
          <w:tcPr>
            <w:tcW w:w="1930" w:type="dxa"/>
          </w:tcPr>
          <w:p w14:paraId="6BE31966" w14:textId="4FB9B943" w:rsidR="00D6650D" w:rsidRDefault="00724894" w:rsidP="00EA4BF7">
            <w:pPr>
              <w:spacing w:after="160"/>
              <w:jc w:val="both"/>
              <w:rPr>
                <w:lang w:val="nl-BE"/>
              </w:rPr>
            </w:pPr>
            <w:r w:rsidRPr="00412EC3">
              <w:rPr>
                <w:b/>
                <w:bCs/>
                <w:lang w:val="nl-BE"/>
              </w:rPr>
              <w:t>Onderzoek en overleg</w:t>
            </w:r>
          </w:p>
        </w:tc>
        <w:tc>
          <w:tcPr>
            <w:tcW w:w="6048" w:type="dxa"/>
          </w:tcPr>
          <w:p w14:paraId="02525964" w14:textId="1D56742E" w:rsidR="00D6650D" w:rsidRDefault="00724894" w:rsidP="00EA4BF7">
            <w:pPr>
              <w:spacing w:after="160"/>
              <w:jc w:val="both"/>
              <w:rPr>
                <w:lang w:val="nl-BE"/>
              </w:rPr>
            </w:pPr>
            <w:r w:rsidRPr="00EA113D">
              <w:rPr>
                <w:lang w:val="nl-BE"/>
              </w:rPr>
              <w:t xml:space="preserve">Op verzoek van de Raad van het </w:t>
            </w:r>
            <w:r>
              <w:rPr>
                <w:lang w:val="nl-BE"/>
              </w:rPr>
              <w:t>IBR</w:t>
            </w:r>
            <w:r w:rsidRPr="00EA113D">
              <w:rPr>
                <w:lang w:val="nl-BE"/>
              </w:rPr>
              <w:t xml:space="preserve"> wordt </w:t>
            </w:r>
            <w:r w:rsidR="00964A1F" w:rsidRPr="00EA113D">
              <w:rPr>
                <w:lang w:val="nl-BE"/>
              </w:rPr>
              <w:t xml:space="preserve">over het algemeen een werkgroep opgericht </w:t>
            </w:r>
            <w:r w:rsidR="00964A1F">
              <w:rPr>
                <w:lang w:val="nl-BE"/>
              </w:rPr>
              <w:t>binnen</w:t>
            </w:r>
            <w:r w:rsidRPr="00EA113D">
              <w:rPr>
                <w:lang w:val="nl-BE"/>
              </w:rPr>
              <w:t xml:space="preserve"> de Commissie </w:t>
            </w:r>
            <w:r>
              <w:rPr>
                <w:lang w:val="nl-BE"/>
              </w:rPr>
              <w:t xml:space="preserve">Normen </w:t>
            </w:r>
            <w:r w:rsidRPr="00EA113D">
              <w:rPr>
                <w:lang w:val="nl-BE"/>
              </w:rPr>
              <w:t xml:space="preserve">van het </w:t>
            </w:r>
            <w:r>
              <w:rPr>
                <w:lang w:val="nl-BE"/>
              </w:rPr>
              <w:t>IBR</w:t>
            </w:r>
            <w:r w:rsidR="00964A1F">
              <w:rPr>
                <w:lang w:val="nl-BE"/>
              </w:rPr>
              <w:t>. Deze werkgroep is</w:t>
            </w:r>
            <w:r w:rsidRPr="00EA113D">
              <w:rPr>
                <w:lang w:val="nl-BE"/>
              </w:rPr>
              <w:t xml:space="preserve"> belast met het opstellen van een ontwerpnorm. De werkgroep zal een voorstel uitwerken op basis van passend onderzoek en overleg</w:t>
            </w:r>
            <w:r w:rsidR="000C0709">
              <w:rPr>
                <w:lang w:val="nl-BE"/>
              </w:rPr>
              <w:t>.</w:t>
            </w:r>
          </w:p>
        </w:tc>
        <w:tc>
          <w:tcPr>
            <w:tcW w:w="2087" w:type="dxa"/>
          </w:tcPr>
          <w:p w14:paraId="2C3C0435" w14:textId="67114C0F" w:rsidR="00D6650D" w:rsidRDefault="00A106B9" w:rsidP="00EA4BF7">
            <w:pPr>
              <w:spacing w:after="160"/>
              <w:jc w:val="both"/>
              <w:rPr>
                <w:lang w:val="nl-BE"/>
              </w:rPr>
            </w:pPr>
            <w:r>
              <w:rPr>
                <w:lang w:val="nl-BE"/>
              </w:rPr>
              <w:t>Fase die niet wettelijk is voorzien maar gehouden wordt omwille van goed bestuur</w:t>
            </w:r>
          </w:p>
        </w:tc>
      </w:tr>
      <w:tr w:rsidR="005544EC" w:rsidRPr="00D977F5" w14:paraId="27C9C6B7" w14:textId="77777777" w:rsidTr="2F43C32F">
        <w:tc>
          <w:tcPr>
            <w:tcW w:w="1930" w:type="dxa"/>
          </w:tcPr>
          <w:p w14:paraId="09FF307F" w14:textId="77777777" w:rsidR="005544EC" w:rsidRDefault="005544EC" w:rsidP="005544EC">
            <w:pPr>
              <w:spacing w:after="160"/>
              <w:jc w:val="both"/>
              <w:rPr>
                <w:lang w:val="nl-BE"/>
              </w:rPr>
            </w:pPr>
            <w:r w:rsidRPr="00146843">
              <w:rPr>
                <w:b/>
                <w:bCs/>
                <w:lang w:val="nl-BE"/>
              </w:rPr>
              <w:t>Transparant debat</w:t>
            </w:r>
          </w:p>
        </w:tc>
        <w:tc>
          <w:tcPr>
            <w:tcW w:w="6048" w:type="dxa"/>
          </w:tcPr>
          <w:p w14:paraId="43E88F17" w14:textId="77777777" w:rsidR="00C540EE" w:rsidRDefault="005544EC" w:rsidP="005544EC">
            <w:pPr>
              <w:spacing w:after="160"/>
              <w:jc w:val="both"/>
              <w:rPr>
                <w:lang w:val="nl-BE"/>
              </w:rPr>
            </w:pPr>
            <w:r>
              <w:rPr>
                <w:lang w:val="nl-BE"/>
              </w:rPr>
              <w:t xml:space="preserve">De ontwerpnorm </w:t>
            </w:r>
            <w:r w:rsidRPr="00EA113D">
              <w:rPr>
                <w:lang w:val="nl-BE"/>
              </w:rPr>
              <w:t xml:space="preserve">wordt ter discussie tijdens een vergadering van de </w:t>
            </w:r>
            <w:r>
              <w:rPr>
                <w:lang w:val="nl-BE"/>
              </w:rPr>
              <w:t>Commissie Normen</w:t>
            </w:r>
            <w:r w:rsidRPr="006B0AF1">
              <w:rPr>
                <w:lang w:val="nl-BE"/>
              </w:rPr>
              <w:t xml:space="preserve"> </w:t>
            </w:r>
            <w:r w:rsidRPr="00EA113D">
              <w:rPr>
                <w:lang w:val="nl-BE"/>
              </w:rPr>
              <w:t xml:space="preserve">gesteld en besproken. </w:t>
            </w:r>
          </w:p>
          <w:p w14:paraId="10256AD2" w14:textId="2A568F22" w:rsidR="00C540EE" w:rsidRDefault="00D37457" w:rsidP="005544EC">
            <w:pPr>
              <w:spacing w:after="160"/>
              <w:jc w:val="both"/>
              <w:rPr>
                <w:lang w:val="nl-BE"/>
              </w:rPr>
            </w:pPr>
            <w:r w:rsidRPr="00D37457">
              <w:rPr>
                <w:lang w:val="nl-BE"/>
              </w:rPr>
              <w:t>De ontwerp</w:t>
            </w:r>
            <w:r>
              <w:rPr>
                <w:lang w:val="nl-BE"/>
              </w:rPr>
              <w:t>n</w:t>
            </w:r>
            <w:r w:rsidRPr="00D37457">
              <w:rPr>
                <w:lang w:val="nl-BE"/>
              </w:rPr>
              <w:t xml:space="preserve">orm kan ook worden besproken met </w:t>
            </w:r>
            <w:r w:rsidR="00D66989">
              <w:rPr>
                <w:lang w:val="nl-BE"/>
              </w:rPr>
              <w:t>de staff van de</w:t>
            </w:r>
            <w:r w:rsidRPr="00D37457">
              <w:rPr>
                <w:lang w:val="nl-BE"/>
              </w:rPr>
              <w:t xml:space="preserve"> </w:t>
            </w:r>
            <w:r>
              <w:rPr>
                <w:lang w:val="nl-BE"/>
              </w:rPr>
              <w:t>HREB</w:t>
            </w:r>
            <w:r w:rsidRPr="00D37457">
              <w:rPr>
                <w:lang w:val="nl-BE"/>
              </w:rPr>
              <w:t xml:space="preserve"> voor een informele gedachtewisseling.</w:t>
            </w:r>
          </w:p>
          <w:p w14:paraId="1DF43A4D" w14:textId="4BC643D7" w:rsidR="00330FAF" w:rsidRPr="00412A79" w:rsidRDefault="005544EC" w:rsidP="005544EC">
            <w:pPr>
              <w:spacing w:after="160"/>
              <w:jc w:val="both"/>
              <w:rPr>
                <w:lang w:val="nl-BE"/>
              </w:rPr>
            </w:pPr>
            <w:r>
              <w:rPr>
                <w:lang w:val="nl-BE"/>
              </w:rPr>
              <w:t>Zodra</w:t>
            </w:r>
            <w:r w:rsidRPr="00EA113D">
              <w:rPr>
                <w:lang w:val="nl-BE"/>
              </w:rPr>
              <w:t xml:space="preserve"> de </w:t>
            </w:r>
            <w:r>
              <w:rPr>
                <w:lang w:val="nl-BE"/>
              </w:rPr>
              <w:t>Commissie Normen de ontwerpnorm heeft gefinaliseerd wordt deze ter goedkeuring voorgelegd</w:t>
            </w:r>
            <w:r w:rsidRPr="00EA113D">
              <w:rPr>
                <w:lang w:val="nl-BE"/>
              </w:rPr>
              <w:t xml:space="preserve"> aan de Raad van het I</w:t>
            </w:r>
            <w:r>
              <w:rPr>
                <w:lang w:val="nl-BE"/>
              </w:rPr>
              <w:t>BR</w:t>
            </w:r>
            <w:r w:rsidRPr="00EA113D">
              <w:rPr>
                <w:lang w:val="nl-BE"/>
              </w:rPr>
              <w:t>.</w:t>
            </w:r>
          </w:p>
        </w:tc>
        <w:tc>
          <w:tcPr>
            <w:tcW w:w="2087" w:type="dxa"/>
          </w:tcPr>
          <w:p w14:paraId="3D6D5E5C" w14:textId="55B72475" w:rsidR="005544EC" w:rsidRDefault="005544EC" w:rsidP="005544EC">
            <w:pPr>
              <w:spacing w:after="160"/>
              <w:jc w:val="both"/>
              <w:rPr>
                <w:lang w:val="nl-BE"/>
              </w:rPr>
            </w:pPr>
            <w:r>
              <w:rPr>
                <w:lang w:val="nl-BE"/>
              </w:rPr>
              <w:t>Fase die niet wettelijk is voorzien maar gehouden wordt omwille van goed bestuur</w:t>
            </w:r>
          </w:p>
        </w:tc>
      </w:tr>
      <w:tr w:rsidR="00D6650D" w14:paraId="7C8F0FDA" w14:textId="77777777" w:rsidTr="2F43C32F">
        <w:tc>
          <w:tcPr>
            <w:tcW w:w="1930" w:type="dxa"/>
          </w:tcPr>
          <w:p w14:paraId="02D9256A" w14:textId="2C06151D" w:rsidR="00D6650D" w:rsidRDefault="00A106B9" w:rsidP="00EA4BF7">
            <w:pPr>
              <w:spacing w:after="160"/>
              <w:jc w:val="both"/>
              <w:rPr>
                <w:lang w:val="nl-BE"/>
              </w:rPr>
            </w:pPr>
            <w:r w:rsidRPr="008612E6">
              <w:rPr>
                <w:b/>
                <w:bCs/>
                <w:lang w:val="nl-BE"/>
              </w:rPr>
              <w:t>Publicatie voor openbare raadpleging</w:t>
            </w:r>
          </w:p>
        </w:tc>
        <w:tc>
          <w:tcPr>
            <w:tcW w:w="6048" w:type="dxa"/>
          </w:tcPr>
          <w:p w14:paraId="2185EE68" w14:textId="0C8167F6" w:rsidR="0088215E" w:rsidRDefault="00A106B9" w:rsidP="00EA4BF7">
            <w:pPr>
              <w:spacing w:after="160"/>
              <w:jc w:val="both"/>
              <w:rPr>
                <w:lang w:val="nl-BE"/>
              </w:rPr>
            </w:pPr>
            <w:r w:rsidRPr="2F43C32F">
              <w:rPr>
                <w:lang w:val="nl-BE"/>
              </w:rPr>
              <w:t xml:space="preserve">Na goedkeuring door de Raad van het IBR wordt de ontwerpnorm gepubliceerd op de website van het IBR en verspreid voor commentaar van het publiek en de belanghebbenden. </w:t>
            </w:r>
            <w:r w:rsidR="0088215E">
              <w:rPr>
                <w:lang w:val="nl-BE"/>
              </w:rPr>
              <w:t>De ontwerp</w:t>
            </w:r>
            <w:r w:rsidR="0088215E" w:rsidRPr="0088215E">
              <w:rPr>
                <w:lang w:val="nl-BE"/>
              </w:rPr>
              <w:t xml:space="preserve">norm dat ter openbare raadpleging wordt voorgelegd, wordt ook ter informatie </w:t>
            </w:r>
            <w:r w:rsidR="00271BE7">
              <w:rPr>
                <w:lang w:val="nl-BE"/>
              </w:rPr>
              <w:t>overgemaakt</w:t>
            </w:r>
            <w:r w:rsidR="0088215E" w:rsidRPr="0088215E">
              <w:rPr>
                <w:lang w:val="nl-BE"/>
              </w:rPr>
              <w:t xml:space="preserve"> aan de </w:t>
            </w:r>
            <w:r w:rsidR="001D7360">
              <w:rPr>
                <w:lang w:val="nl-BE"/>
              </w:rPr>
              <w:t xml:space="preserve">HREB </w:t>
            </w:r>
            <w:r w:rsidR="0088215E" w:rsidRPr="0088215E">
              <w:rPr>
                <w:lang w:val="nl-BE"/>
              </w:rPr>
              <w:t>en de minister.</w:t>
            </w:r>
          </w:p>
          <w:p w14:paraId="5F7CF932" w14:textId="3578AEB6" w:rsidR="00D6650D" w:rsidRDefault="0071113B" w:rsidP="00EA4BF7">
            <w:pPr>
              <w:spacing w:after="160"/>
              <w:jc w:val="both"/>
              <w:rPr>
                <w:lang w:val="nl-BE"/>
              </w:rPr>
            </w:pPr>
            <w:r w:rsidRPr="2F43C32F">
              <w:rPr>
                <w:lang w:val="nl-BE"/>
              </w:rPr>
              <w:t xml:space="preserve">De Raad beslist over de </w:t>
            </w:r>
            <w:r w:rsidR="00F84B5F">
              <w:rPr>
                <w:lang w:val="nl-BE"/>
              </w:rPr>
              <w:t xml:space="preserve">periode en de </w:t>
            </w:r>
            <w:r w:rsidRPr="2F43C32F">
              <w:rPr>
                <w:lang w:val="nl-BE"/>
              </w:rPr>
              <w:t>duur van de openbare raadpleging rekening houdend met de omstandigheden</w:t>
            </w:r>
            <w:r w:rsidR="00E6012D" w:rsidRPr="2F43C32F">
              <w:rPr>
                <w:lang w:val="nl-BE"/>
              </w:rPr>
              <w:t xml:space="preserve"> (</w:t>
            </w:r>
            <w:r w:rsidR="43A83C32" w:rsidRPr="2F43C32F">
              <w:rPr>
                <w:lang w:val="nl-BE"/>
              </w:rPr>
              <w:t>over</w:t>
            </w:r>
            <w:r w:rsidR="00E6012D" w:rsidRPr="2F43C32F">
              <w:rPr>
                <w:lang w:val="nl-BE"/>
              </w:rPr>
              <w:t xml:space="preserve"> het algemeen is de duur van de openbare raadpleging 2 maanden, in geval van hoogdringendheid verkort tot 1 maand)</w:t>
            </w:r>
            <w:r w:rsidRPr="2F43C32F">
              <w:rPr>
                <w:lang w:val="nl-BE"/>
              </w:rPr>
              <w:t>.</w:t>
            </w:r>
          </w:p>
        </w:tc>
        <w:tc>
          <w:tcPr>
            <w:tcW w:w="2087" w:type="dxa"/>
          </w:tcPr>
          <w:p w14:paraId="5870DB04" w14:textId="3CC37C89" w:rsidR="00D6650D" w:rsidRDefault="008B38E0" w:rsidP="00EA4BF7">
            <w:pPr>
              <w:spacing w:after="160"/>
              <w:jc w:val="both"/>
              <w:rPr>
                <w:lang w:val="nl-BE"/>
              </w:rPr>
            </w:pPr>
            <w:r>
              <w:rPr>
                <w:lang w:val="nl-BE"/>
              </w:rPr>
              <w:t>Wettelijk voorziene fase</w:t>
            </w:r>
          </w:p>
        </w:tc>
      </w:tr>
      <w:tr w:rsidR="005544EC" w:rsidRPr="00D977F5" w14:paraId="6FE00A9B" w14:textId="77777777" w:rsidTr="2F43C32F">
        <w:tc>
          <w:tcPr>
            <w:tcW w:w="1930" w:type="dxa"/>
          </w:tcPr>
          <w:p w14:paraId="17601183" w14:textId="4063EDDB" w:rsidR="005544EC" w:rsidRDefault="005544EC" w:rsidP="005544EC">
            <w:pPr>
              <w:spacing w:after="160"/>
              <w:jc w:val="both"/>
              <w:rPr>
                <w:lang w:val="nl-BE"/>
              </w:rPr>
            </w:pPr>
            <w:r w:rsidRPr="007113B2">
              <w:rPr>
                <w:b/>
                <w:bCs/>
                <w:lang w:val="nl-BE"/>
              </w:rPr>
              <w:t xml:space="preserve">Onderzoek van de opmerkingen die tijdens de openbare raadpleging </w:t>
            </w:r>
            <w:r>
              <w:rPr>
                <w:b/>
                <w:bCs/>
                <w:lang w:val="nl-BE"/>
              </w:rPr>
              <w:t>worden</w:t>
            </w:r>
            <w:r w:rsidRPr="007113B2">
              <w:rPr>
                <w:b/>
                <w:bCs/>
                <w:lang w:val="nl-BE"/>
              </w:rPr>
              <w:t xml:space="preserve"> ontvangen</w:t>
            </w:r>
          </w:p>
        </w:tc>
        <w:tc>
          <w:tcPr>
            <w:tcW w:w="6048" w:type="dxa"/>
          </w:tcPr>
          <w:p w14:paraId="5B8C970B" w14:textId="2CF6DA27" w:rsidR="005544EC" w:rsidRDefault="005544EC" w:rsidP="005544EC">
            <w:pPr>
              <w:spacing w:after="160"/>
              <w:jc w:val="both"/>
              <w:rPr>
                <w:lang w:val="nl-BE"/>
              </w:rPr>
            </w:pPr>
            <w:r w:rsidRPr="00EA113D">
              <w:rPr>
                <w:lang w:val="nl-BE"/>
              </w:rPr>
              <w:t xml:space="preserve">De opmerkingen en suggesties die naar aanleiding van de openbare raadpleging </w:t>
            </w:r>
            <w:r>
              <w:rPr>
                <w:lang w:val="nl-BE"/>
              </w:rPr>
              <w:t>worden</w:t>
            </w:r>
            <w:r w:rsidRPr="00EA113D">
              <w:rPr>
                <w:lang w:val="nl-BE"/>
              </w:rPr>
              <w:t xml:space="preserve"> ontvangen, worden eerst in een vergadering van de </w:t>
            </w:r>
            <w:r>
              <w:rPr>
                <w:lang w:val="nl-BE"/>
              </w:rPr>
              <w:t xml:space="preserve">Commissie Normen </w:t>
            </w:r>
            <w:r w:rsidRPr="00EA113D">
              <w:rPr>
                <w:lang w:val="nl-BE"/>
              </w:rPr>
              <w:t xml:space="preserve">en vervolgens van de Raad van het </w:t>
            </w:r>
            <w:r>
              <w:rPr>
                <w:lang w:val="nl-BE"/>
              </w:rPr>
              <w:t>IBR</w:t>
            </w:r>
            <w:r w:rsidRPr="00EA113D">
              <w:rPr>
                <w:lang w:val="nl-BE"/>
              </w:rPr>
              <w:t xml:space="preserve"> onderzocht. </w:t>
            </w:r>
            <w:r>
              <w:rPr>
                <w:lang w:val="nl-BE"/>
              </w:rPr>
              <w:t xml:space="preserve">De ontwerpnorm </w:t>
            </w:r>
            <w:r w:rsidRPr="00EA113D">
              <w:rPr>
                <w:lang w:val="nl-BE"/>
              </w:rPr>
              <w:t xml:space="preserve">wordt waar nodig gewijzigd. De ontvangen commentaren worden op de website van het </w:t>
            </w:r>
            <w:r>
              <w:rPr>
                <w:lang w:val="nl-BE"/>
              </w:rPr>
              <w:t>IBR</w:t>
            </w:r>
            <w:r w:rsidRPr="00EA113D">
              <w:rPr>
                <w:lang w:val="nl-BE"/>
              </w:rPr>
              <w:t xml:space="preserve"> gepubliceerd</w:t>
            </w:r>
            <w:r>
              <w:rPr>
                <w:lang w:val="nl-BE"/>
              </w:rPr>
              <w:t xml:space="preserve"> mits akkoord van de respondenten</w:t>
            </w:r>
            <w:r w:rsidRPr="00EA113D">
              <w:rPr>
                <w:lang w:val="nl-BE"/>
              </w:rPr>
              <w:t>.</w:t>
            </w:r>
          </w:p>
        </w:tc>
        <w:tc>
          <w:tcPr>
            <w:tcW w:w="2087" w:type="dxa"/>
          </w:tcPr>
          <w:p w14:paraId="3B8B73A3" w14:textId="0E0985FA" w:rsidR="005544EC" w:rsidRDefault="005544EC" w:rsidP="005544EC">
            <w:pPr>
              <w:spacing w:after="160"/>
              <w:jc w:val="both"/>
              <w:rPr>
                <w:lang w:val="nl-BE"/>
              </w:rPr>
            </w:pPr>
            <w:r>
              <w:rPr>
                <w:lang w:val="nl-BE"/>
              </w:rPr>
              <w:t>Fase die niet wettelijk is voorzien maar gehouden wordt omwille van goed bestuur</w:t>
            </w:r>
          </w:p>
        </w:tc>
      </w:tr>
      <w:tr w:rsidR="005544EC" w14:paraId="03C0C2A9" w14:textId="77777777" w:rsidTr="2F43C32F">
        <w:tc>
          <w:tcPr>
            <w:tcW w:w="1930" w:type="dxa"/>
          </w:tcPr>
          <w:p w14:paraId="0103C6B6" w14:textId="2B3E9DFB" w:rsidR="005544EC" w:rsidRDefault="005544EC" w:rsidP="005544EC">
            <w:pPr>
              <w:spacing w:after="160"/>
              <w:jc w:val="both"/>
              <w:rPr>
                <w:lang w:val="nl-BE"/>
              </w:rPr>
            </w:pPr>
            <w:r w:rsidRPr="0075559F">
              <w:rPr>
                <w:b/>
                <w:bCs/>
                <w:lang w:val="nl-BE"/>
              </w:rPr>
              <w:t xml:space="preserve">Mededeling van </w:t>
            </w:r>
            <w:r>
              <w:rPr>
                <w:b/>
                <w:bCs/>
                <w:lang w:val="nl-BE"/>
              </w:rPr>
              <w:t xml:space="preserve">de ontwerpnorm </w:t>
            </w:r>
            <w:r w:rsidRPr="0075559F">
              <w:rPr>
                <w:b/>
                <w:bCs/>
                <w:lang w:val="nl-BE"/>
              </w:rPr>
              <w:t xml:space="preserve">aan de </w:t>
            </w:r>
            <w:r>
              <w:rPr>
                <w:b/>
                <w:bCs/>
                <w:lang w:val="nl-BE"/>
              </w:rPr>
              <w:t>HREB</w:t>
            </w:r>
            <w:r w:rsidRPr="0075559F">
              <w:rPr>
                <w:b/>
                <w:bCs/>
                <w:lang w:val="nl-BE"/>
              </w:rPr>
              <w:t xml:space="preserve"> en aan de minister bevoegd voor Economie ter goedkeuring</w:t>
            </w:r>
          </w:p>
        </w:tc>
        <w:tc>
          <w:tcPr>
            <w:tcW w:w="6048" w:type="dxa"/>
          </w:tcPr>
          <w:p w14:paraId="010B060C" w14:textId="1762D8CC" w:rsidR="00175533" w:rsidRDefault="00AB2812" w:rsidP="005544EC">
            <w:pPr>
              <w:spacing w:after="160"/>
              <w:jc w:val="both"/>
              <w:rPr>
                <w:lang w:val="nl-BE"/>
              </w:rPr>
            </w:pPr>
            <w:r w:rsidRPr="00EA113D">
              <w:rPr>
                <w:lang w:val="nl-BE"/>
              </w:rPr>
              <w:t xml:space="preserve">De Raad van het </w:t>
            </w:r>
            <w:r>
              <w:rPr>
                <w:lang w:val="nl-BE"/>
              </w:rPr>
              <w:t>IBR</w:t>
            </w:r>
            <w:r w:rsidRPr="00EA113D">
              <w:rPr>
                <w:lang w:val="nl-BE"/>
              </w:rPr>
              <w:t xml:space="preserve"> legt de ontwerpnorm</w:t>
            </w:r>
            <w:r w:rsidR="005F21D4">
              <w:rPr>
                <w:lang w:val="nl-BE"/>
              </w:rPr>
              <w:t xml:space="preserve"> (in voorkomend geval aangepast)</w:t>
            </w:r>
            <w:r w:rsidR="006803B6">
              <w:rPr>
                <w:lang w:val="nl-BE"/>
              </w:rPr>
              <w:t>, samen met alle commenteren in overeenstemming met het GDPR</w:t>
            </w:r>
            <w:r w:rsidR="0029652D">
              <w:rPr>
                <w:lang w:val="nl-BE"/>
              </w:rPr>
              <w:t>-</w:t>
            </w:r>
            <w:r w:rsidR="006803B6">
              <w:rPr>
                <w:lang w:val="nl-BE"/>
              </w:rPr>
              <w:t>beleid</w:t>
            </w:r>
            <w:r w:rsidR="006803B6">
              <w:rPr>
                <w:rStyle w:val="Voetnootmarkering"/>
                <w:lang w:val="nl-BE"/>
              </w:rPr>
              <w:footnoteReference w:id="2"/>
            </w:r>
            <w:r w:rsidR="006803B6">
              <w:rPr>
                <w:lang w:val="nl-BE"/>
              </w:rPr>
              <w:t xml:space="preserve">, </w:t>
            </w:r>
            <w:r w:rsidRPr="00EA113D">
              <w:rPr>
                <w:lang w:val="nl-BE"/>
              </w:rPr>
              <w:t xml:space="preserve">voor aan </w:t>
            </w:r>
            <w:r>
              <w:rPr>
                <w:lang w:val="nl-BE"/>
              </w:rPr>
              <w:t>de HREB</w:t>
            </w:r>
            <w:r w:rsidR="006803B6">
              <w:rPr>
                <w:lang w:val="nl-BE"/>
              </w:rPr>
              <w:t xml:space="preserve"> </w:t>
            </w:r>
            <w:r w:rsidRPr="00EA113D">
              <w:rPr>
                <w:lang w:val="nl-BE"/>
              </w:rPr>
              <w:t xml:space="preserve">en aan de minister bevoegd voor Economie. </w:t>
            </w:r>
            <w:r w:rsidR="00175533">
              <w:rPr>
                <w:lang w:val="nl-BE"/>
              </w:rPr>
              <w:t>De wet bepaalt dat</w:t>
            </w:r>
            <w:r w:rsidR="00096173">
              <w:rPr>
                <w:lang w:val="nl-BE"/>
              </w:rPr>
              <w:t xml:space="preserve"> de HREB beschikt</w:t>
            </w:r>
            <w:r w:rsidR="00175533" w:rsidRPr="00175533">
              <w:rPr>
                <w:lang w:val="nl-BE"/>
              </w:rPr>
              <w:t xml:space="preserve"> over 3 maanden om zich daarover uit te spreken na een hoorzitting van het IBR (of 1 maand in het geval van speciaal gemotiveerde hoogdringendheid en in onderlinge overeenstemming tussen de HREB en het IBR)</w:t>
            </w:r>
            <w:r w:rsidR="00096173">
              <w:rPr>
                <w:lang w:val="nl-BE"/>
              </w:rPr>
              <w:t>.</w:t>
            </w:r>
          </w:p>
          <w:p w14:paraId="08EAE4E6" w14:textId="37EF5370" w:rsidR="005544EC" w:rsidRDefault="00AB2812" w:rsidP="005544EC">
            <w:pPr>
              <w:spacing w:after="160"/>
              <w:jc w:val="both"/>
              <w:rPr>
                <w:lang w:val="nl-BE"/>
              </w:rPr>
            </w:pPr>
            <w:r w:rsidRPr="00EA113D">
              <w:rPr>
                <w:lang w:val="nl-BE"/>
              </w:rPr>
              <w:t xml:space="preserve">Indien nodig kan </w:t>
            </w:r>
            <w:r>
              <w:rPr>
                <w:lang w:val="nl-BE"/>
              </w:rPr>
              <w:t>de</w:t>
            </w:r>
            <w:r w:rsidRPr="00EA113D">
              <w:rPr>
                <w:lang w:val="nl-BE"/>
              </w:rPr>
              <w:t xml:space="preserve"> </w:t>
            </w:r>
            <w:r>
              <w:rPr>
                <w:lang w:val="nl-BE"/>
              </w:rPr>
              <w:t>HREB</w:t>
            </w:r>
            <w:r w:rsidRPr="00EA113D">
              <w:rPr>
                <w:lang w:val="nl-BE"/>
              </w:rPr>
              <w:t xml:space="preserve"> het </w:t>
            </w:r>
            <w:r w:rsidRPr="00556441">
              <w:rPr>
                <w:lang w:val="nl-BE"/>
              </w:rPr>
              <w:t xml:space="preserve">College van Toezicht op de Bedrijfsrevisoren </w:t>
            </w:r>
            <w:r w:rsidRPr="00EA113D">
              <w:rPr>
                <w:lang w:val="nl-BE"/>
              </w:rPr>
              <w:t xml:space="preserve">raadplegen en, voor wat betreft de aspecten die betrekking hebben op de </w:t>
            </w:r>
            <w:r>
              <w:rPr>
                <w:lang w:val="nl-BE"/>
              </w:rPr>
              <w:t>organisaties</w:t>
            </w:r>
            <w:r w:rsidRPr="00EA113D">
              <w:rPr>
                <w:lang w:val="nl-BE"/>
              </w:rPr>
              <w:t xml:space="preserve"> van openbaar belang, de FSMA en de NBB</w:t>
            </w:r>
            <w:r w:rsidR="008B38E0">
              <w:rPr>
                <w:lang w:val="nl-BE"/>
              </w:rPr>
              <w:t xml:space="preserve">. </w:t>
            </w:r>
            <w:r w:rsidR="00D13FBC">
              <w:rPr>
                <w:lang w:val="nl-BE"/>
              </w:rPr>
              <w:t>Het komt toe aan de HREB om dit te beslissen, geval per geval</w:t>
            </w:r>
            <w:r w:rsidR="00261F4E" w:rsidRPr="00261F4E">
              <w:rPr>
                <w:lang w:val="nl-BE"/>
              </w:rPr>
              <w:t xml:space="preserve">. </w:t>
            </w:r>
            <w:r w:rsidR="008B38E0">
              <w:rPr>
                <w:lang w:val="nl-BE"/>
              </w:rPr>
              <w:t xml:space="preserve">In de praktijk gebeurt deze raadpleging in </w:t>
            </w:r>
            <w:r w:rsidR="000B38FF">
              <w:rPr>
                <w:lang w:val="nl-BE"/>
              </w:rPr>
              <w:t xml:space="preserve">de meeste </w:t>
            </w:r>
            <w:r w:rsidR="008B38E0">
              <w:rPr>
                <w:lang w:val="nl-BE"/>
              </w:rPr>
              <w:t xml:space="preserve">normatieve dossiers. </w:t>
            </w:r>
            <w:r w:rsidR="00B5529E">
              <w:rPr>
                <w:lang w:val="nl-BE"/>
              </w:rPr>
              <w:t>Wanneer</w:t>
            </w:r>
            <w:r w:rsidR="003721FE">
              <w:rPr>
                <w:lang w:val="nl-BE"/>
              </w:rPr>
              <w:t xml:space="preserve"> </w:t>
            </w:r>
            <w:r w:rsidR="00D13FBC">
              <w:rPr>
                <w:lang w:val="nl-BE"/>
              </w:rPr>
              <w:t xml:space="preserve">zij worden </w:t>
            </w:r>
            <w:r w:rsidR="003721FE">
              <w:rPr>
                <w:lang w:val="nl-BE"/>
              </w:rPr>
              <w:t xml:space="preserve">geraadpleegd, </w:t>
            </w:r>
            <w:r w:rsidR="003721FE">
              <w:rPr>
                <w:lang w:val="nl-BE"/>
              </w:rPr>
              <w:lastRenderedPageBreak/>
              <w:t>dienen h</w:t>
            </w:r>
            <w:r w:rsidR="008B38E0">
              <w:rPr>
                <w:lang w:val="nl-BE"/>
              </w:rPr>
              <w:t>et College, de FSMA en de NBB hun opmerkingen binnen de 6 weken na de vraag door de HREB over te maken aan de HREB.</w:t>
            </w:r>
            <w:r w:rsidR="008B672A">
              <w:rPr>
                <w:lang w:val="nl-BE"/>
              </w:rPr>
              <w:t xml:space="preserve"> </w:t>
            </w:r>
            <w:r w:rsidR="00B5529E">
              <w:rPr>
                <w:lang w:val="nl-BE"/>
              </w:rPr>
              <w:t>De</w:t>
            </w:r>
            <w:r w:rsidR="008B672A">
              <w:rPr>
                <w:lang w:val="nl-BE"/>
              </w:rPr>
              <w:t xml:space="preserve"> HREB </w:t>
            </w:r>
            <w:r w:rsidR="008B672A" w:rsidRPr="008B672A">
              <w:rPr>
                <w:lang w:val="nl-BE"/>
              </w:rPr>
              <w:t xml:space="preserve">analyseert de opmerkingen </w:t>
            </w:r>
            <w:r w:rsidR="00B5529E">
              <w:rPr>
                <w:lang w:val="nl-BE"/>
              </w:rPr>
              <w:t xml:space="preserve">en beslist welke </w:t>
            </w:r>
            <w:r w:rsidR="00EA5B72">
              <w:rPr>
                <w:lang w:val="nl-BE"/>
              </w:rPr>
              <w:t xml:space="preserve">opmerkingen </w:t>
            </w:r>
            <w:r w:rsidR="008B672A" w:rsidRPr="008B672A">
              <w:rPr>
                <w:lang w:val="nl-BE"/>
              </w:rPr>
              <w:t xml:space="preserve">aan het </w:t>
            </w:r>
            <w:r w:rsidR="008B672A">
              <w:rPr>
                <w:lang w:val="nl-BE"/>
              </w:rPr>
              <w:t>IBR</w:t>
            </w:r>
            <w:r w:rsidR="008B672A" w:rsidRPr="008B672A">
              <w:rPr>
                <w:lang w:val="nl-BE"/>
              </w:rPr>
              <w:t xml:space="preserve"> word</w:t>
            </w:r>
            <w:r w:rsidR="00B8653F">
              <w:rPr>
                <w:lang w:val="nl-BE"/>
              </w:rPr>
              <w:t>en</w:t>
            </w:r>
            <w:r w:rsidR="008B672A" w:rsidRPr="008B672A">
              <w:rPr>
                <w:lang w:val="nl-BE"/>
              </w:rPr>
              <w:t xml:space="preserve"> meegedeeld</w:t>
            </w:r>
            <w:r w:rsidR="00B8653F">
              <w:rPr>
                <w:lang w:val="nl-BE"/>
              </w:rPr>
              <w:t>.</w:t>
            </w:r>
          </w:p>
        </w:tc>
        <w:tc>
          <w:tcPr>
            <w:tcW w:w="2087" w:type="dxa"/>
          </w:tcPr>
          <w:p w14:paraId="365C088C" w14:textId="374D7FAD" w:rsidR="005544EC" w:rsidRDefault="008B38E0" w:rsidP="005544EC">
            <w:pPr>
              <w:spacing w:after="160"/>
              <w:jc w:val="both"/>
              <w:rPr>
                <w:lang w:val="nl-BE"/>
              </w:rPr>
            </w:pPr>
            <w:r>
              <w:rPr>
                <w:lang w:val="nl-BE"/>
              </w:rPr>
              <w:lastRenderedPageBreak/>
              <w:t>Wettelijk voorziene fase</w:t>
            </w:r>
          </w:p>
        </w:tc>
      </w:tr>
      <w:tr w:rsidR="005544EC" w14:paraId="45136BC5" w14:textId="77777777" w:rsidTr="2F43C32F">
        <w:tc>
          <w:tcPr>
            <w:tcW w:w="1930" w:type="dxa"/>
          </w:tcPr>
          <w:p w14:paraId="14F87675" w14:textId="17D3332E" w:rsidR="005544EC" w:rsidRDefault="008B38E0" w:rsidP="005544EC">
            <w:pPr>
              <w:spacing w:after="160"/>
              <w:jc w:val="both"/>
              <w:rPr>
                <w:lang w:val="nl-BE"/>
              </w:rPr>
            </w:pPr>
            <w:r w:rsidRPr="00744863">
              <w:rPr>
                <w:b/>
                <w:bCs/>
                <w:lang w:val="nl-BE"/>
              </w:rPr>
              <w:t>Verzoek om herformulering of goedkeuring door de HREB</w:t>
            </w:r>
          </w:p>
        </w:tc>
        <w:tc>
          <w:tcPr>
            <w:tcW w:w="6048" w:type="dxa"/>
          </w:tcPr>
          <w:p w14:paraId="10C502B7" w14:textId="2A27537D" w:rsidR="008B38E0" w:rsidRPr="008B38E0" w:rsidRDefault="008B38E0" w:rsidP="008B38E0">
            <w:pPr>
              <w:jc w:val="both"/>
              <w:rPr>
                <w:lang w:val="nl-BE"/>
              </w:rPr>
            </w:pPr>
            <w:r w:rsidRPr="2F43C32F">
              <w:rPr>
                <w:lang w:val="nl-BE"/>
              </w:rPr>
              <w:t>De HREB kan:</w:t>
            </w:r>
          </w:p>
          <w:p w14:paraId="7105DE73" w14:textId="77777777" w:rsidR="008B38E0" w:rsidRPr="00EA113D" w:rsidRDefault="008B38E0" w:rsidP="008B38E0">
            <w:pPr>
              <w:pStyle w:val="Lijstalinea"/>
              <w:numPr>
                <w:ilvl w:val="0"/>
                <w:numId w:val="35"/>
              </w:numPr>
              <w:jc w:val="both"/>
              <w:rPr>
                <w:lang w:val="nl-BE"/>
              </w:rPr>
            </w:pPr>
            <w:r w:rsidRPr="00EA113D">
              <w:rPr>
                <w:lang w:val="nl-BE"/>
              </w:rPr>
              <w:t xml:space="preserve">Ofwel de ontwerpnorm goedkeuren en de minister </w:t>
            </w:r>
            <w:r w:rsidRPr="007F590F">
              <w:rPr>
                <w:lang w:val="nl-BE"/>
              </w:rPr>
              <w:t xml:space="preserve">bevoegd voor Economie </w:t>
            </w:r>
            <w:r>
              <w:rPr>
                <w:lang w:val="nl-BE"/>
              </w:rPr>
              <w:t xml:space="preserve">informeren </w:t>
            </w:r>
            <w:r w:rsidRPr="007F590F">
              <w:rPr>
                <w:lang w:val="nl-BE"/>
              </w:rPr>
              <w:t>over de goedkeuring van het ontwerp</w:t>
            </w:r>
            <w:r w:rsidRPr="00EA113D">
              <w:rPr>
                <w:lang w:val="nl-BE"/>
              </w:rPr>
              <w:t xml:space="preserve">. </w:t>
            </w:r>
          </w:p>
          <w:p w14:paraId="0933D5EB" w14:textId="77777777" w:rsidR="008B38E0" w:rsidRPr="00EA113D" w:rsidRDefault="008B38E0" w:rsidP="008B38E0">
            <w:pPr>
              <w:pStyle w:val="Lijstalinea"/>
              <w:numPr>
                <w:ilvl w:val="0"/>
                <w:numId w:val="35"/>
              </w:numPr>
              <w:jc w:val="both"/>
              <w:rPr>
                <w:lang w:val="nl-BE"/>
              </w:rPr>
            </w:pPr>
            <w:r w:rsidRPr="00EA113D">
              <w:rPr>
                <w:lang w:val="nl-BE"/>
              </w:rPr>
              <w:t xml:space="preserve">Of </w:t>
            </w:r>
            <w:r>
              <w:rPr>
                <w:lang w:val="nl-BE"/>
              </w:rPr>
              <w:t>aan</w:t>
            </w:r>
            <w:r w:rsidRPr="00EA113D">
              <w:rPr>
                <w:lang w:val="nl-BE"/>
              </w:rPr>
              <w:t xml:space="preserve"> de Raad van het </w:t>
            </w:r>
            <w:r>
              <w:rPr>
                <w:lang w:val="nl-BE"/>
              </w:rPr>
              <w:t>IBR</w:t>
            </w:r>
            <w:r w:rsidRPr="00EA113D">
              <w:rPr>
                <w:lang w:val="nl-BE"/>
              </w:rPr>
              <w:t xml:space="preserve"> </w:t>
            </w:r>
            <w:r>
              <w:rPr>
                <w:lang w:val="nl-BE"/>
              </w:rPr>
              <w:t xml:space="preserve">vragen </w:t>
            </w:r>
            <w:r w:rsidRPr="00EA113D">
              <w:rPr>
                <w:lang w:val="nl-BE"/>
              </w:rPr>
              <w:t xml:space="preserve">om het ontwerp te herformuleren binnen een </w:t>
            </w:r>
            <w:r w:rsidRPr="00B8360B">
              <w:rPr>
                <w:lang w:val="nl-BE"/>
              </w:rPr>
              <w:t>door de HREB bepaalde termijn</w:t>
            </w:r>
            <w:r w:rsidRPr="00EA113D">
              <w:rPr>
                <w:lang w:val="nl-BE"/>
              </w:rPr>
              <w:t xml:space="preserve">. </w:t>
            </w:r>
          </w:p>
          <w:p w14:paraId="24A260D4" w14:textId="31F78AA2" w:rsidR="008B38E0" w:rsidRPr="00EA113D" w:rsidRDefault="008B38E0" w:rsidP="00E8322A">
            <w:pPr>
              <w:pStyle w:val="Lijstalinea"/>
              <w:numPr>
                <w:ilvl w:val="1"/>
                <w:numId w:val="35"/>
              </w:numPr>
              <w:jc w:val="both"/>
              <w:rPr>
                <w:lang w:val="nl-BE"/>
              </w:rPr>
            </w:pPr>
            <w:r>
              <w:rPr>
                <w:lang w:val="nl-BE"/>
              </w:rPr>
              <w:t xml:space="preserve">Indien </w:t>
            </w:r>
            <w:r w:rsidRPr="00EA113D">
              <w:rPr>
                <w:lang w:val="nl-BE"/>
              </w:rPr>
              <w:t xml:space="preserve">de Raad van het </w:t>
            </w:r>
            <w:r>
              <w:rPr>
                <w:lang w:val="nl-BE"/>
              </w:rPr>
              <w:t>IBR</w:t>
            </w:r>
            <w:r w:rsidRPr="00EA113D">
              <w:rPr>
                <w:lang w:val="nl-BE"/>
              </w:rPr>
              <w:t xml:space="preserve"> het </w:t>
            </w:r>
            <w:r>
              <w:rPr>
                <w:lang w:val="nl-BE"/>
              </w:rPr>
              <w:t>ontwerp</w:t>
            </w:r>
            <w:r w:rsidRPr="00EA113D">
              <w:rPr>
                <w:lang w:val="nl-BE"/>
              </w:rPr>
              <w:t xml:space="preserve"> herformuleert, legt hij het opnieuw ter goedkeuring voor aan de </w:t>
            </w:r>
            <w:r>
              <w:rPr>
                <w:lang w:val="nl-BE"/>
              </w:rPr>
              <w:t>HREB</w:t>
            </w:r>
            <w:r w:rsidRPr="00EA113D">
              <w:rPr>
                <w:lang w:val="nl-BE"/>
              </w:rPr>
              <w:t>.</w:t>
            </w:r>
            <w:r w:rsidR="00155CA7">
              <w:rPr>
                <w:lang w:val="nl-BE"/>
              </w:rPr>
              <w:t xml:space="preserve"> </w:t>
            </w:r>
            <w:r w:rsidR="00155CA7" w:rsidRPr="00155CA7">
              <w:rPr>
                <w:lang w:val="nl-BE"/>
              </w:rPr>
              <w:t xml:space="preserve">In geval van herformulering die leidt tot fundamentele wijzigingen in het </w:t>
            </w:r>
            <w:r w:rsidR="001C1B32">
              <w:rPr>
                <w:lang w:val="nl-BE"/>
              </w:rPr>
              <w:t>ontwerp</w:t>
            </w:r>
            <w:r w:rsidR="00155CA7" w:rsidRPr="00155CA7">
              <w:rPr>
                <w:lang w:val="nl-BE"/>
              </w:rPr>
              <w:t xml:space="preserve">, begint in de praktijk opnieuw een periode van drie maanden te lopen </w:t>
            </w:r>
            <w:r w:rsidR="00B86157">
              <w:rPr>
                <w:lang w:val="nl-BE"/>
              </w:rPr>
              <w:t xml:space="preserve">voor de goedkeuring van </w:t>
            </w:r>
            <w:r w:rsidR="00155CA7" w:rsidRPr="00155CA7">
              <w:rPr>
                <w:lang w:val="nl-BE"/>
              </w:rPr>
              <w:t xml:space="preserve">het geherformuleerde </w:t>
            </w:r>
            <w:r w:rsidR="00915489">
              <w:rPr>
                <w:lang w:val="nl-BE"/>
              </w:rPr>
              <w:t xml:space="preserve">ontwerp </w:t>
            </w:r>
            <w:r w:rsidR="00B86157">
              <w:rPr>
                <w:lang w:val="nl-BE"/>
              </w:rPr>
              <w:t>voor het HREB</w:t>
            </w:r>
            <w:r w:rsidR="00155CA7" w:rsidRPr="00155CA7">
              <w:rPr>
                <w:lang w:val="nl-BE"/>
              </w:rPr>
              <w:t xml:space="preserve">. </w:t>
            </w:r>
            <w:r w:rsidR="00A94A75">
              <w:rPr>
                <w:lang w:val="nl-BE"/>
              </w:rPr>
              <w:t>Ee</w:t>
            </w:r>
            <w:r w:rsidR="00155CA7" w:rsidRPr="00155CA7">
              <w:rPr>
                <w:lang w:val="nl-BE"/>
              </w:rPr>
              <w:t>n hoorzitting van het I</w:t>
            </w:r>
            <w:r w:rsidR="00A94A75">
              <w:rPr>
                <w:lang w:val="nl-BE"/>
              </w:rPr>
              <w:t>BR wordt</w:t>
            </w:r>
            <w:r w:rsidR="00155CA7" w:rsidRPr="00155CA7">
              <w:rPr>
                <w:lang w:val="nl-BE"/>
              </w:rPr>
              <w:t xml:space="preserve"> </w:t>
            </w:r>
            <w:r w:rsidR="00506F46">
              <w:rPr>
                <w:lang w:val="nl-BE"/>
              </w:rPr>
              <w:t>o</w:t>
            </w:r>
            <w:r w:rsidR="00A94A75" w:rsidRPr="00155CA7">
              <w:rPr>
                <w:lang w:val="nl-BE"/>
              </w:rPr>
              <w:t xml:space="preserve">ver de geherformuleerde punten </w:t>
            </w:r>
            <w:r w:rsidR="00155CA7" w:rsidRPr="00155CA7">
              <w:rPr>
                <w:lang w:val="nl-BE"/>
              </w:rPr>
              <w:t>georganiseerd. Het I</w:t>
            </w:r>
            <w:r w:rsidR="00506F46">
              <w:rPr>
                <w:lang w:val="nl-BE"/>
              </w:rPr>
              <w:t>BR</w:t>
            </w:r>
            <w:r w:rsidR="00155CA7" w:rsidRPr="00155CA7">
              <w:rPr>
                <w:lang w:val="nl-BE"/>
              </w:rPr>
              <w:t xml:space="preserve"> beslist of een nieuwe openbare raadpleging moet worden georganiseerd (initiatiefrecht) indien de herformuleringen bepaalde aspecten van het </w:t>
            </w:r>
            <w:r w:rsidR="00506F46">
              <w:rPr>
                <w:lang w:val="nl-BE"/>
              </w:rPr>
              <w:t>ontwerp</w:t>
            </w:r>
            <w:r w:rsidR="00155CA7" w:rsidRPr="00155CA7">
              <w:rPr>
                <w:lang w:val="nl-BE"/>
              </w:rPr>
              <w:t xml:space="preserve"> fundamenteel wijzigen;</w:t>
            </w:r>
          </w:p>
          <w:p w14:paraId="5964DD79" w14:textId="7360CE9E" w:rsidR="005544EC" w:rsidRDefault="008B38E0" w:rsidP="000016B5">
            <w:pPr>
              <w:pStyle w:val="Lijstalinea"/>
              <w:numPr>
                <w:ilvl w:val="1"/>
                <w:numId w:val="35"/>
              </w:numPr>
              <w:jc w:val="both"/>
              <w:rPr>
                <w:lang w:val="nl-BE"/>
              </w:rPr>
            </w:pPr>
            <w:r w:rsidRPr="00EA113D">
              <w:rPr>
                <w:lang w:val="nl-BE"/>
              </w:rPr>
              <w:t xml:space="preserve">Indien de Raad van het </w:t>
            </w:r>
            <w:r>
              <w:rPr>
                <w:lang w:val="nl-BE"/>
              </w:rPr>
              <w:t>IBR</w:t>
            </w:r>
            <w:r w:rsidRPr="00EA113D">
              <w:rPr>
                <w:lang w:val="nl-BE"/>
              </w:rPr>
              <w:t xml:space="preserve"> het ontwerp niet herformuleert, kan </w:t>
            </w:r>
            <w:r>
              <w:rPr>
                <w:lang w:val="nl-BE"/>
              </w:rPr>
              <w:t>de HREB</w:t>
            </w:r>
            <w:r w:rsidRPr="00EA113D">
              <w:rPr>
                <w:lang w:val="nl-BE"/>
              </w:rPr>
              <w:t xml:space="preserve"> het ontwerp</w:t>
            </w:r>
            <w:r>
              <w:rPr>
                <w:lang w:val="nl-BE"/>
              </w:rPr>
              <w:t xml:space="preserve"> op </w:t>
            </w:r>
            <w:r w:rsidRPr="00EA113D">
              <w:rPr>
                <w:lang w:val="nl-BE"/>
              </w:rPr>
              <w:t xml:space="preserve">initiatief herformuleren en de minister hiervan </w:t>
            </w:r>
            <w:r>
              <w:rPr>
                <w:lang w:val="nl-BE"/>
              </w:rPr>
              <w:t>informeren</w:t>
            </w:r>
            <w:r w:rsidR="00155CA7">
              <w:rPr>
                <w:lang w:val="nl-BE"/>
              </w:rPr>
              <w:t>;</w:t>
            </w:r>
          </w:p>
          <w:p w14:paraId="1AE52EAA" w14:textId="58489DAF" w:rsidR="00155CA7" w:rsidRPr="000016B5" w:rsidRDefault="006F0FB7" w:rsidP="006F0FB7">
            <w:pPr>
              <w:pStyle w:val="Lijstalinea"/>
              <w:numPr>
                <w:ilvl w:val="0"/>
                <w:numId w:val="35"/>
              </w:numPr>
              <w:jc w:val="both"/>
              <w:rPr>
                <w:lang w:val="nl-BE"/>
              </w:rPr>
            </w:pPr>
            <w:r>
              <w:rPr>
                <w:lang w:val="nl-BE"/>
              </w:rPr>
              <w:t>O</w:t>
            </w:r>
            <w:r w:rsidR="001C1B32" w:rsidRPr="001C1B32">
              <w:rPr>
                <w:lang w:val="nl-BE"/>
              </w:rPr>
              <w:t xml:space="preserve">f </w:t>
            </w:r>
            <w:r w:rsidR="001C6697" w:rsidRPr="00EA113D">
              <w:rPr>
                <w:lang w:val="nl-BE"/>
              </w:rPr>
              <w:t xml:space="preserve">de goedkeuring weigeren </w:t>
            </w:r>
            <w:r w:rsidR="001C1B32" w:rsidRPr="001C1B32">
              <w:rPr>
                <w:lang w:val="nl-BE"/>
              </w:rPr>
              <w:t xml:space="preserve">en de minister </w:t>
            </w:r>
            <w:r w:rsidR="003C75DA" w:rsidRPr="007F590F">
              <w:rPr>
                <w:lang w:val="nl-BE"/>
              </w:rPr>
              <w:t xml:space="preserve">bevoegd voor Economie </w:t>
            </w:r>
            <w:r w:rsidR="003C75DA">
              <w:rPr>
                <w:lang w:val="nl-BE"/>
              </w:rPr>
              <w:t>informeren</w:t>
            </w:r>
            <w:r w:rsidR="003C75DA" w:rsidRPr="001C1B32">
              <w:rPr>
                <w:lang w:val="nl-BE"/>
              </w:rPr>
              <w:t xml:space="preserve"> </w:t>
            </w:r>
            <w:r w:rsidR="003C75DA">
              <w:rPr>
                <w:lang w:val="nl-BE"/>
              </w:rPr>
              <w:t>over de</w:t>
            </w:r>
            <w:r w:rsidR="001C1B32" w:rsidRPr="001C1B32">
              <w:rPr>
                <w:lang w:val="nl-BE"/>
              </w:rPr>
              <w:t xml:space="preserve">ze weigering. De Raad </w:t>
            </w:r>
            <w:r w:rsidR="00F956FD">
              <w:rPr>
                <w:lang w:val="nl-BE"/>
              </w:rPr>
              <w:t xml:space="preserve">van het IBR </w:t>
            </w:r>
            <w:r w:rsidR="001C1B32" w:rsidRPr="001C1B32">
              <w:rPr>
                <w:lang w:val="nl-BE"/>
              </w:rPr>
              <w:t>kan dan beslissen om een nieuwe</w:t>
            </w:r>
            <w:r w:rsidR="00F956FD">
              <w:rPr>
                <w:lang w:val="nl-BE"/>
              </w:rPr>
              <w:t xml:space="preserve"> ontwerp</w:t>
            </w:r>
            <w:r w:rsidR="001C1B32" w:rsidRPr="001C1B32">
              <w:rPr>
                <w:lang w:val="nl-BE"/>
              </w:rPr>
              <w:t xml:space="preserve">norm </w:t>
            </w:r>
            <w:r w:rsidR="00BB00C8">
              <w:rPr>
                <w:lang w:val="nl-BE"/>
              </w:rPr>
              <w:t xml:space="preserve">voor </w:t>
            </w:r>
            <w:r w:rsidR="001C1B32" w:rsidRPr="001C1B32">
              <w:rPr>
                <w:lang w:val="nl-BE"/>
              </w:rPr>
              <w:t>te stellen.</w:t>
            </w:r>
          </w:p>
        </w:tc>
        <w:tc>
          <w:tcPr>
            <w:tcW w:w="2087" w:type="dxa"/>
          </w:tcPr>
          <w:p w14:paraId="653BE029" w14:textId="3327E74A" w:rsidR="005544EC" w:rsidRDefault="008B38E0" w:rsidP="005544EC">
            <w:pPr>
              <w:spacing w:after="160"/>
              <w:jc w:val="both"/>
              <w:rPr>
                <w:lang w:val="nl-BE"/>
              </w:rPr>
            </w:pPr>
            <w:r>
              <w:rPr>
                <w:lang w:val="nl-BE"/>
              </w:rPr>
              <w:t>Wettelijk voorziene fase</w:t>
            </w:r>
          </w:p>
        </w:tc>
      </w:tr>
      <w:tr w:rsidR="00E8322A" w14:paraId="6522103C" w14:textId="77777777" w:rsidTr="2F43C32F">
        <w:tc>
          <w:tcPr>
            <w:tcW w:w="1930" w:type="dxa"/>
          </w:tcPr>
          <w:p w14:paraId="1036D83C" w14:textId="2CB518DB" w:rsidR="00E8322A" w:rsidRPr="00744863" w:rsidRDefault="00E8322A" w:rsidP="005544EC">
            <w:pPr>
              <w:spacing w:after="160"/>
              <w:jc w:val="both"/>
              <w:rPr>
                <w:b/>
                <w:bCs/>
                <w:lang w:val="nl-BE"/>
              </w:rPr>
            </w:pPr>
            <w:r w:rsidRPr="00EB1CFF">
              <w:rPr>
                <w:b/>
                <w:bCs/>
                <w:lang w:val="nl-BE"/>
              </w:rPr>
              <w:t>Goedkeuring door de minister bevoegd voor Economie</w:t>
            </w:r>
          </w:p>
        </w:tc>
        <w:tc>
          <w:tcPr>
            <w:tcW w:w="6048" w:type="dxa"/>
          </w:tcPr>
          <w:p w14:paraId="5C96A3F7" w14:textId="4F3485EA" w:rsidR="00E8322A" w:rsidRPr="00E8322A" w:rsidRDefault="00E8322A" w:rsidP="00E8322A">
            <w:pPr>
              <w:jc w:val="both"/>
              <w:rPr>
                <w:lang w:val="nl-BE"/>
              </w:rPr>
            </w:pPr>
            <w:r w:rsidRPr="00E8322A">
              <w:rPr>
                <w:lang w:val="nl-BE"/>
              </w:rPr>
              <w:t>De minister ontvangt het besluit van de HREB en kan op zijn beurt:</w:t>
            </w:r>
          </w:p>
          <w:p w14:paraId="1A1D14F2" w14:textId="37990E58" w:rsidR="00E8322A" w:rsidRPr="00EA113D" w:rsidRDefault="00E8322A" w:rsidP="00E8322A">
            <w:pPr>
              <w:pStyle w:val="Lijstalinea"/>
              <w:numPr>
                <w:ilvl w:val="0"/>
                <w:numId w:val="35"/>
              </w:numPr>
              <w:jc w:val="both"/>
              <w:rPr>
                <w:lang w:val="nl-BE"/>
              </w:rPr>
            </w:pPr>
            <w:r w:rsidRPr="00EA113D">
              <w:rPr>
                <w:lang w:val="nl-BE"/>
              </w:rPr>
              <w:t xml:space="preserve">ofwel de goedkeuring weigeren en in dit geval </w:t>
            </w:r>
            <w:r w:rsidRPr="00CB75F8">
              <w:rPr>
                <w:lang w:val="nl-BE"/>
              </w:rPr>
              <w:t>word</w:t>
            </w:r>
            <w:r>
              <w:rPr>
                <w:lang w:val="nl-BE"/>
              </w:rPr>
              <w:t>t het ontwerp</w:t>
            </w:r>
            <w:r w:rsidRPr="00CB75F8">
              <w:rPr>
                <w:lang w:val="nl-BE"/>
              </w:rPr>
              <w:t xml:space="preserve"> teruggezonden naar de Raad van het IBR die een nieuw ontwerp kan voorstellen</w:t>
            </w:r>
            <w:r w:rsidRPr="00EA113D">
              <w:rPr>
                <w:lang w:val="nl-BE"/>
              </w:rPr>
              <w:t xml:space="preserve">, </w:t>
            </w:r>
          </w:p>
          <w:p w14:paraId="231222D5" w14:textId="447A1108" w:rsidR="00E8322A" w:rsidRPr="008B38E0" w:rsidRDefault="00E8322A" w:rsidP="000016B5">
            <w:pPr>
              <w:pStyle w:val="Lijstalinea"/>
              <w:numPr>
                <w:ilvl w:val="0"/>
                <w:numId w:val="35"/>
              </w:numPr>
              <w:jc w:val="both"/>
              <w:rPr>
                <w:lang w:val="nl-BE"/>
              </w:rPr>
            </w:pPr>
            <w:r w:rsidRPr="00EA113D">
              <w:rPr>
                <w:lang w:val="nl-BE"/>
              </w:rPr>
              <w:t>ofwel de ontwerpnorm goedkeuren</w:t>
            </w:r>
            <w:r w:rsidR="00301E5D">
              <w:rPr>
                <w:lang w:val="nl-BE"/>
              </w:rPr>
              <w:t xml:space="preserve"> (in voorkomend geval, na </w:t>
            </w:r>
            <w:r w:rsidR="00EA770B">
              <w:rPr>
                <w:lang w:val="nl-BE"/>
              </w:rPr>
              <w:t>wijziging)</w:t>
            </w:r>
            <w:r w:rsidRPr="00EA113D">
              <w:rPr>
                <w:lang w:val="nl-BE"/>
              </w:rPr>
              <w:t xml:space="preserve">en een bericht </w:t>
            </w:r>
            <w:r>
              <w:rPr>
                <w:lang w:val="nl-BE"/>
              </w:rPr>
              <w:t>tot</w:t>
            </w:r>
            <w:r w:rsidRPr="00EA113D">
              <w:rPr>
                <w:lang w:val="nl-BE"/>
              </w:rPr>
              <w:t xml:space="preserve"> goedkeuring </w:t>
            </w:r>
            <w:r w:rsidR="00BD3AD1">
              <w:rPr>
                <w:lang w:val="nl-BE"/>
              </w:rPr>
              <w:t>laten publiceren</w:t>
            </w:r>
            <w:r w:rsidRPr="00EA113D">
              <w:rPr>
                <w:lang w:val="nl-BE"/>
              </w:rPr>
              <w:t xml:space="preserve"> in het Belgisch Staatsblad</w:t>
            </w:r>
            <w:r w:rsidR="00C376F7">
              <w:rPr>
                <w:lang w:val="nl-BE"/>
              </w:rPr>
              <w:t>.</w:t>
            </w:r>
          </w:p>
        </w:tc>
        <w:tc>
          <w:tcPr>
            <w:tcW w:w="2087" w:type="dxa"/>
          </w:tcPr>
          <w:p w14:paraId="09CEFF3A" w14:textId="30714FF9" w:rsidR="00E8322A" w:rsidRDefault="00AB1741" w:rsidP="005544EC">
            <w:pPr>
              <w:spacing w:after="160"/>
              <w:jc w:val="both"/>
              <w:rPr>
                <w:lang w:val="nl-BE"/>
              </w:rPr>
            </w:pPr>
            <w:r>
              <w:rPr>
                <w:lang w:val="nl-BE"/>
              </w:rPr>
              <w:t>Wettelijk voorziene fase</w:t>
            </w:r>
          </w:p>
        </w:tc>
      </w:tr>
      <w:tr w:rsidR="00AB1741" w14:paraId="57B984DC" w14:textId="77777777" w:rsidTr="2F43C32F">
        <w:tc>
          <w:tcPr>
            <w:tcW w:w="1930" w:type="dxa"/>
          </w:tcPr>
          <w:p w14:paraId="31914A5D" w14:textId="517C41D0" w:rsidR="00AB1741" w:rsidRPr="00EB1CFF" w:rsidRDefault="00AB1741" w:rsidP="005544EC">
            <w:pPr>
              <w:spacing w:after="160"/>
              <w:jc w:val="both"/>
              <w:rPr>
                <w:b/>
                <w:bCs/>
                <w:lang w:val="nl-BE"/>
              </w:rPr>
            </w:pPr>
            <w:r w:rsidRPr="00305CC8">
              <w:rPr>
                <w:b/>
                <w:bCs/>
                <w:lang w:val="nl-BE"/>
              </w:rPr>
              <w:t>Inwerkingtreding van de norm</w:t>
            </w:r>
          </w:p>
        </w:tc>
        <w:tc>
          <w:tcPr>
            <w:tcW w:w="6048" w:type="dxa"/>
          </w:tcPr>
          <w:p w14:paraId="2DDE90A7" w14:textId="063AFCD2" w:rsidR="00AB1741" w:rsidRPr="00E8322A" w:rsidRDefault="00AB1741" w:rsidP="00E8322A">
            <w:pPr>
              <w:jc w:val="both"/>
              <w:rPr>
                <w:lang w:val="nl-BE"/>
              </w:rPr>
            </w:pPr>
            <w:r>
              <w:rPr>
                <w:lang w:val="nl-BE"/>
              </w:rPr>
              <w:t>D</w:t>
            </w:r>
            <w:r w:rsidRPr="00EA113D">
              <w:rPr>
                <w:lang w:val="nl-BE"/>
              </w:rPr>
              <w:t xml:space="preserve">e norm treedt in werking na de publicatie </w:t>
            </w:r>
            <w:r w:rsidR="00BD3AD1">
              <w:rPr>
                <w:lang w:val="nl-BE"/>
              </w:rPr>
              <w:t>in</w:t>
            </w:r>
            <w:r w:rsidR="00BD3AD1" w:rsidRPr="001F5858">
              <w:rPr>
                <w:lang w:val="nl-BE"/>
              </w:rPr>
              <w:t xml:space="preserve"> Belgisch Staatsblad</w:t>
            </w:r>
            <w:r w:rsidR="00BD3AD1">
              <w:rPr>
                <w:lang w:val="nl-BE"/>
              </w:rPr>
              <w:t xml:space="preserve"> </w:t>
            </w:r>
            <w:r w:rsidRPr="00EA113D">
              <w:rPr>
                <w:lang w:val="nl-BE"/>
              </w:rPr>
              <w:t xml:space="preserve">van het bericht </w:t>
            </w:r>
            <w:r>
              <w:rPr>
                <w:lang w:val="nl-BE"/>
              </w:rPr>
              <w:t>tot</w:t>
            </w:r>
            <w:r w:rsidRPr="00EA113D">
              <w:rPr>
                <w:lang w:val="nl-BE"/>
              </w:rPr>
              <w:t xml:space="preserve"> goedkeuring van de minister </w:t>
            </w:r>
            <w:r w:rsidRPr="00F02B67">
              <w:rPr>
                <w:lang w:val="nl-BE"/>
              </w:rPr>
              <w:t>bevoegd voor Economie</w:t>
            </w:r>
            <w:r w:rsidRPr="00EA113D">
              <w:rPr>
                <w:lang w:val="nl-BE"/>
              </w:rPr>
              <w:t xml:space="preserve">. Het bericht en de </w:t>
            </w:r>
            <w:r>
              <w:rPr>
                <w:lang w:val="nl-BE"/>
              </w:rPr>
              <w:t>goedgekeurde</w:t>
            </w:r>
            <w:r w:rsidRPr="00EA113D">
              <w:rPr>
                <w:lang w:val="nl-BE"/>
              </w:rPr>
              <w:t xml:space="preserve"> norm </w:t>
            </w:r>
            <w:r>
              <w:rPr>
                <w:lang w:val="nl-BE"/>
              </w:rPr>
              <w:t>worden</w:t>
            </w:r>
            <w:r w:rsidR="00532E54">
              <w:rPr>
                <w:lang w:val="nl-BE"/>
              </w:rPr>
              <w:t xml:space="preserve"> nadien</w:t>
            </w:r>
            <w:r>
              <w:rPr>
                <w:lang w:val="nl-BE"/>
              </w:rPr>
              <w:t xml:space="preserve"> op de website van het IBR gepubliceerd en </w:t>
            </w:r>
            <w:r w:rsidRPr="00EA113D">
              <w:rPr>
                <w:lang w:val="nl-BE"/>
              </w:rPr>
              <w:t xml:space="preserve">kunnen </w:t>
            </w:r>
            <w:r>
              <w:rPr>
                <w:lang w:val="nl-BE"/>
              </w:rPr>
              <w:t>vrij</w:t>
            </w:r>
            <w:r w:rsidRPr="00EA113D">
              <w:rPr>
                <w:lang w:val="nl-BE"/>
              </w:rPr>
              <w:t xml:space="preserve"> worden gedownloa</w:t>
            </w:r>
            <w:r>
              <w:rPr>
                <w:lang w:val="nl-BE"/>
              </w:rPr>
              <w:t>d</w:t>
            </w:r>
            <w:r w:rsidR="009C75A3">
              <w:rPr>
                <w:lang w:val="nl-BE"/>
              </w:rPr>
              <w:t>.</w:t>
            </w:r>
          </w:p>
        </w:tc>
        <w:tc>
          <w:tcPr>
            <w:tcW w:w="2087" w:type="dxa"/>
          </w:tcPr>
          <w:p w14:paraId="4E60195B" w14:textId="39E4FDA5" w:rsidR="00AB1741" w:rsidRDefault="009C75A3" w:rsidP="005544EC">
            <w:pPr>
              <w:spacing w:after="160"/>
              <w:jc w:val="both"/>
              <w:rPr>
                <w:lang w:val="nl-BE"/>
              </w:rPr>
            </w:pPr>
            <w:r>
              <w:rPr>
                <w:lang w:val="nl-BE"/>
              </w:rPr>
              <w:t>Wettelijk voorziene fase</w:t>
            </w:r>
          </w:p>
        </w:tc>
      </w:tr>
    </w:tbl>
    <w:p w14:paraId="24FCDB7C" w14:textId="7CDBAD7B" w:rsidR="002750B4" w:rsidRPr="002750B4" w:rsidRDefault="002750B4" w:rsidP="000016B5">
      <w:pPr>
        <w:spacing w:before="240"/>
        <w:rPr>
          <w:lang w:val="nl-BE"/>
        </w:rPr>
      </w:pPr>
      <w:r w:rsidRPr="002750B4">
        <w:rPr>
          <w:lang w:val="nl-BE"/>
        </w:rPr>
        <w:t>De onderstaande tabel geeft de stappen van de procedure</w:t>
      </w:r>
      <w:r w:rsidR="00DD73E3">
        <w:rPr>
          <w:lang w:val="nl-BE"/>
        </w:rPr>
        <w:t xml:space="preserve"> </w:t>
      </w:r>
      <w:r w:rsidRPr="002750B4">
        <w:rPr>
          <w:lang w:val="nl-BE"/>
        </w:rPr>
        <w:t xml:space="preserve">schematisch weer. </w:t>
      </w:r>
    </w:p>
    <w:p w14:paraId="5036454A" w14:textId="77777777" w:rsidR="007406AD" w:rsidRDefault="002750B4" w:rsidP="00BA26D6">
      <w:pPr>
        <w:jc w:val="both"/>
        <w:rPr>
          <w:lang w:val="nl-BE"/>
        </w:rPr>
        <w:sectPr w:rsidR="007406AD">
          <w:footerReference w:type="default" r:id="rId11"/>
          <w:pgSz w:w="11906" w:h="16838"/>
          <w:pgMar w:top="1417" w:right="1417" w:bottom="1417" w:left="1417" w:header="708" w:footer="708" w:gutter="0"/>
          <w:cols w:space="708"/>
          <w:docGrid w:linePitch="360"/>
        </w:sectPr>
      </w:pPr>
      <w:r w:rsidRPr="002750B4">
        <w:rPr>
          <w:lang w:val="nl-BE"/>
        </w:rPr>
        <w:t xml:space="preserve">De </w:t>
      </w:r>
      <w:r w:rsidR="00C17A78">
        <w:rPr>
          <w:lang w:val="nl-BE"/>
        </w:rPr>
        <w:t>beginselen</w:t>
      </w:r>
      <w:r w:rsidRPr="002750B4">
        <w:rPr>
          <w:lang w:val="nl-BE"/>
        </w:rPr>
        <w:t xml:space="preserve"> die in een ontwerpnorm moeten worden opgenomen, worden in onderstaand </w:t>
      </w:r>
      <w:r w:rsidR="00C17A78">
        <w:rPr>
          <w:lang w:val="nl-BE"/>
        </w:rPr>
        <w:t xml:space="preserve">model </w:t>
      </w:r>
      <w:r w:rsidRPr="002750B4">
        <w:rPr>
          <w:lang w:val="nl-BE"/>
        </w:rPr>
        <w:t>uiteengezet.</w:t>
      </w:r>
      <w:r w:rsidR="007E6C63">
        <w:rPr>
          <w:lang w:val="nl-BE"/>
        </w:rPr>
        <w:t xml:space="preserve"> Deze</w:t>
      </w:r>
      <w:r w:rsidR="007E6C63" w:rsidRPr="007E6C63">
        <w:rPr>
          <w:lang w:val="nl-BE"/>
        </w:rPr>
        <w:t xml:space="preserve"> canva</w:t>
      </w:r>
      <w:r w:rsidR="009C75A3">
        <w:rPr>
          <w:lang w:val="nl-BE"/>
        </w:rPr>
        <w:t>s</w:t>
      </w:r>
      <w:r w:rsidR="007E6C63" w:rsidRPr="007E6C63">
        <w:rPr>
          <w:lang w:val="nl-BE"/>
        </w:rPr>
        <w:t xml:space="preserve"> bevat ook de aanpassingen die bij het opstellen van een gemeenschappelijke norm</w:t>
      </w:r>
      <w:r w:rsidR="00BA26D6">
        <w:rPr>
          <w:lang w:val="nl-BE"/>
        </w:rPr>
        <w:t xml:space="preserve"> met </w:t>
      </w:r>
      <w:r w:rsidR="00BA26D6" w:rsidRPr="00BA26D6">
        <w:rPr>
          <w:lang w:val="nl-BE"/>
        </w:rPr>
        <w:t>het</w:t>
      </w:r>
      <w:r w:rsidR="00E6012D">
        <w:rPr>
          <w:lang w:val="nl-BE"/>
        </w:rPr>
        <w:t xml:space="preserve"> ITAA</w:t>
      </w:r>
      <w:r w:rsidR="00BA26D6" w:rsidRPr="00BA26D6">
        <w:rPr>
          <w:lang w:val="nl-BE"/>
        </w:rPr>
        <w:t xml:space="preserve"> </w:t>
      </w:r>
      <w:r w:rsidR="007E6C63" w:rsidRPr="007E6C63">
        <w:rPr>
          <w:lang w:val="nl-BE"/>
        </w:rPr>
        <w:t>moeten worden gedaan.</w:t>
      </w:r>
      <w:r w:rsidR="00A746E7">
        <w:rPr>
          <w:lang w:val="nl-BE"/>
        </w:rPr>
        <w:br w:type="page"/>
      </w:r>
    </w:p>
    <w:tbl>
      <w:tblPr>
        <w:tblStyle w:val="Tabelraster"/>
        <w:tblW w:w="14029" w:type="dxa"/>
        <w:tblLook w:val="04A0" w:firstRow="1" w:lastRow="0" w:firstColumn="1" w:lastColumn="0" w:noHBand="0" w:noVBand="1"/>
      </w:tblPr>
      <w:tblGrid>
        <w:gridCol w:w="14029"/>
      </w:tblGrid>
      <w:tr w:rsidR="00DC4E95" w:rsidRPr="00D977F5" w14:paraId="77B1BF27" w14:textId="77777777" w:rsidTr="0026381A">
        <w:tc>
          <w:tcPr>
            <w:tcW w:w="14029" w:type="dxa"/>
          </w:tcPr>
          <w:p w14:paraId="03C5F06F" w14:textId="2EEA4E3E" w:rsidR="00DC4E95" w:rsidRPr="0051090B" w:rsidRDefault="00DC4E95" w:rsidP="00E6012D">
            <w:pPr>
              <w:jc w:val="center"/>
              <w:rPr>
                <w:sz w:val="20"/>
                <w:szCs w:val="20"/>
                <w:lang w:val="nl-BE"/>
              </w:rPr>
            </w:pPr>
            <w:r w:rsidRPr="0051090B">
              <w:rPr>
                <w:sz w:val="20"/>
                <w:szCs w:val="20"/>
                <w:lang w:val="nl-BE"/>
              </w:rPr>
              <w:lastRenderedPageBreak/>
              <w:t>De Raad van het IBR neemt het initiatief tot het formuleren van het ontwerp van norm of aanbeveling</w:t>
            </w:r>
            <w:r w:rsidR="00B04855">
              <w:rPr>
                <w:sz w:val="20"/>
                <w:szCs w:val="20"/>
                <w:lang w:val="nl-BE"/>
              </w:rPr>
              <w:t>.</w:t>
            </w:r>
          </w:p>
          <w:p w14:paraId="5BA5837A" w14:textId="2C705B37" w:rsidR="00DC4E95" w:rsidRPr="0051090B" w:rsidRDefault="001F6926" w:rsidP="00E6012D">
            <w:pPr>
              <w:jc w:val="center"/>
              <w:rPr>
                <w:sz w:val="20"/>
                <w:szCs w:val="20"/>
                <w:lang w:val="nl-BE"/>
              </w:rPr>
            </w:pPr>
            <w:r>
              <w:rPr>
                <w:sz w:val="20"/>
                <w:szCs w:val="20"/>
                <w:lang w:val="nl-BE"/>
              </w:rPr>
              <w:t>D</w:t>
            </w:r>
            <w:r w:rsidR="00DC4E95" w:rsidRPr="0051090B">
              <w:rPr>
                <w:sz w:val="20"/>
                <w:szCs w:val="20"/>
                <w:lang w:val="nl-BE"/>
              </w:rPr>
              <w:t xml:space="preserve">e HREB of de minister bevoegd voor Economie kunnen </w:t>
            </w:r>
            <w:r>
              <w:rPr>
                <w:sz w:val="20"/>
                <w:szCs w:val="20"/>
                <w:lang w:val="nl-BE"/>
              </w:rPr>
              <w:t xml:space="preserve">ook </w:t>
            </w:r>
            <w:r w:rsidR="00DC4E95" w:rsidRPr="0051090B">
              <w:rPr>
                <w:sz w:val="20"/>
                <w:szCs w:val="20"/>
                <w:lang w:val="nl-BE"/>
              </w:rPr>
              <w:t>de opdracht geven tot het formuleren van een ontwerp waarna de openbare raadpleging binnen het jaar moet gelanceerd worden</w:t>
            </w:r>
            <w:r>
              <w:rPr>
                <w:sz w:val="20"/>
                <w:szCs w:val="20"/>
                <w:lang w:val="nl-BE"/>
              </w:rPr>
              <w:t xml:space="preserve">. </w:t>
            </w:r>
            <w:r w:rsidRPr="001F6926">
              <w:rPr>
                <w:sz w:val="20"/>
                <w:szCs w:val="20"/>
                <w:lang w:val="nl-BE"/>
              </w:rPr>
              <w:t xml:space="preserve">Indien het IBR binnen deze termijn geen openbare raadpleging lanceert, kan  </w:t>
            </w:r>
            <w:r w:rsidR="00DC4E95" w:rsidRPr="0051090B">
              <w:rPr>
                <w:sz w:val="20"/>
                <w:szCs w:val="20"/>
                <w:lang w:val="nl-BE"/>
              </w:rPr>
              <w:t>de HREB zelf een ontwerp ter goedkeuring aan de minister bevoegd voor Economie voorlegt</w:t>
            </w:r>
            <w:r w:rsidR="00F62AEB">
              <w:rPr>
                <w:sz w:val="20"/>
                <w:szCs w:val="20"/>
                <w:lang w:val="nl-BE"/>
              </w:rPr>
              <w:t>.</w:t>
            </w:r>
          </w:p>
        </w:tc>
      </w:tr>
    </w:tbl>
    <w:p w14:paraId="78FF2138" w14:textId="0ADDD24F" w:rsidR="00DC4E95" w:rsidRPr="0051090B" w:rsidRDefault="0091274B" w:rsidP="0073700C">
      <w:pPr>
        <w:spacing w:line="240" w:lineRule="auto"/>
        <w:rPr>
          <w:sz w:val="20"/>
          <w:szCs w:val="20"/>
          <w:lang w:val="nl-BE"/>
        </w:rPr>
      </w:pPr>
      <w:r w:rsidRPr="00D6106F">
        <w:rPr>
          <w:noProof/>
          <w:lang w:eastAsia="nl-BE"/>
        </w:rPr>
        <mc:AlternateContent>
          <mc:Choice Requires="wps">
            <w:drawing>
              <wp:anchor distT="0" distB="0" distL="114300" distR="114300" simplePos="0" relativeHeight="251664400" behindDoc="0" locked="0" layoutInCell="1" allowOverlap="1" wp14:anchorId="7C943489" wp14:editId="500C2F7E">
                <wp:simplePos x="0" y="0"/>
                <wp:positionH relativeFrom="column">
                  <wp:posOffset>-290195</wp:posOffset>
                </wp:positionH>
                <wp:positionV relativeFrom="paragraph">
                  <wp:posOffset>-534670</wp:posOffset>
                </wp:positionV>
                <wp:extent cx="257175" cy="5448300"/>
                <wp:effectExtent l="0" t="0" r="28575" b="19050"/>
                <wp:wrapNone/>
                <wp:docPr id="25" name="Bent Arrow 21"/>
                <wp:cNvGraphicFramePr/>
                <a:graphic xmlns:a="http://schemas.openxmlformats.org/drawingml/2006/main">
                  <a:graphicData uri="http://schemas.microsoft.com/office/word/2010/wordprocessingShape">
                    <wps:wsp>
                      <wps:cNvSpPr/>
                      <wps:spPr>
                        <a:xfrm>
                          <a:off x="0" y="0"/>
                          <a:ext cx="257175" cy="5448300"/>
                        </a:xfrm>
                        <a:prstGeom prst="bentArrow">
                          <a:avLst>
                            <a:gd name="adj1" fmla="val 28703"/>
                            <a:gd name="adj2" fmla="val 25000"/>
                            <a:gd name="adj3" fmla="val 25000"/>
                            <a:gd name="adj4" fmla="val 2232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02E0E" id="Bent Arrow 21" o:spid="_x0000_s1026" style="position:absolute;margin-left:-22.85pt;margin-top:-42.1pt;width:20.25pt;height:429pt;z-index:25166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544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" path="m,5448300l,84789c,53086,25701,27385,57404,27385r135477,l192881,r64294,64294l192881,128588r,-27386l73817,101202r,l73817,5448300r-73817,xe" fillcolor="black [3200]" strokecolor="black [1600]" strokeweight="2pt">
                <v:path arrowok="t" o:connecttype="custom" o:connectlocs="0,5448300;0,84789;57404,27385;192881,27385;192881,0;257175,64294;192881,128588;192881,101202;73817,101202;73817,101202;73817,5448300;0,5448300" o:connectangles="0,0,0,0,0,0,0,0,0,0,0,0"/>
              </v:shape>
            </w:pict>
          </mc:Fallback>
        </mc:AlternateContent>
      </w:r>
      <w:r w:rsidR="00DC4E95" w:rsidRPr="0051090B">
        <w:rPr>
          <w:noProof/>
          <w:sz w:val="20"/>
          <w:szCs w:val="20"/>
          <w:lang w:eastAsia="nl-BE"/>
        </w:rPr>
        <mc:AlternateContent>
          <mc:Choice Requires="wps">
            <w:drawing>
              <wp:anchor distT="0" distB="0" distL="114300" distR="114300" simplePos="0" relativeHeight="251658240" behindDoc="0" locked="0" layoutInCell="1" allowOverlap="1" wp14:anchorId="5F6FCCB4" wp14:editId="1A0B95C4">
                <wp:simplePos x="0" y="0"/>
                <wp:positionH relativeFrom="column">
                  <wp:posOffset>4610735</wp:posOffset>
                </wp:positionH>
                <wp:positionV relativeFrom="paragraph">
                  <wp:posOffset>47478</wp:posOffset>
                </wp:positionV>
                <wp:extent cx="161925" cy="180975"/>
                <wp:effectExtent l="19050" t="0" r="28575" b="47625"/>
                <wp:wrapNone/>
                <wp:docPr id="1" name="Down Arrow 1"/>
                <wp:cNvGraphicFramePr/>
                <a:graphic xmlns:a="http://schemas.openxmlformats.org/drawingml/2006/main">
                  <a:graphicData uri="http://schemas.microsoft.com/office/word/2010/wordprocessingShape">
                    <wps:wsp>
                      <wps:cNvSpPr/>
                      <wps:spPr>
                        <a:xfrm>
                          <a:off x="0" y="0"/>
                          <a:ext cx="1619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676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63.05pt;margin-top:3.75pt;width:12.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" adj="11937" fillcolor="black [3200]" strokecolor="black [1600]" strokeweight="2pt"/>
            </w:pict>
          </mc:Fallback>
        </mc:AlternateContent>
      </w:r>
    </w:p>
    <w:tbl>
      <w:tblPr>
        <w:tblStyle w:val="Tabelraster"/>
        <w:tblW w:w="14029" w:type="dxa"/>
        <w:tblLook w:val="04A0" w:firstRow="1" w:lastRow="0" w:firstColumn="1" w:lastColumn="0" w:noHBand="0" w:noVBand="1"/>
      </w:tblPr>
      <w:tblGrid>
        <w:gridCol w:w="14029"/>
      </w:tblGrid>
      <w:tr w:rsidR="00DC4E95" w:rsidRPr="0051090B" w14:paraId="15F7B171" w14:textId="77777777" w:rsidTr="0026381A">
        <w:tc>
          <w:tcPr>
            <w:tcW w:w="14029" w:type="dxa"/>
          </w:tcPr>
          <w:p w14:paraId="6EAA4A77" w14:textId="77777777" w:rsidR="00DC4E95" w:rsidRPr="0051090B" w:rsidRDefault="00DC4E95" w:rsidP="0073700C">
            <w:pPr>
              <w:jc w:val="center"/>
              <w:rPr>
                <w:sz w:val="20"/>
                <w:szCs w:val="20"/>
              </w:rPr>
            </w:pPr>
            <w:proofErr w:type="spellStart"/>
            <w:r w:rsidRPr="0051090B">
              <w:rPr>
                <w:sz w:val="20"/>
                <w:szCs w:val="20"/>
              </w:rPr>
              <w:t>Openbare</w:t>
            </w:r>
            <w:proofErr w:type="spellEnd"/>
            <w:r w:rsidRPr="0051090B">
              <w:rPr>
                <w:sz w:val="20"/>
                <w:szCs w:val="20"/>
              </w:rPr>
              <w:t xml:space="preserve"> </w:t>
            </w:r>
            <w:proofErr w:type="spellStart"/>
            <w:r w:rsidRPr="0051090B">
              <w:rPr>
                <w:sz w:val="20"/>
                <w:szCs w:val="20"/>
              </w:rPr>
              <w:t>raadpleging</w:t>
            </w:r>
            <w:proofErr w:type="spellEnd"/>
          </w:p>
        </w:tc>
      </w:tr>
    </w:tbl>
    <w:p w14:paraId="5A5EF96A" w14:textId="0D86D8BF" w:rsidR="00DC4E95" w:rsidRPr="0051090B" w:rsidRDefault="00DC4E95" w:rsidP="0073700C">
      <w:pPr>
        <w:spacing w:line="240" w:lineRule="auto"/>
        <w:rPr>
          <w:sz w:val="20"/>
          <w:szCs w:val="20"/>
        </w:rPr>
      </w:pPr>
      <w:r w:rsidRPr="0051090B">
        <w:rPr>
          <w:noProof/>
          <w:sz w:val="20"/>
          <w:szCs w:val="20"/>
          <w:lang w:eastAsia="nl-BE"/>
        </w:rPr>
        <mc:AlternateContent>
          <mc:Choice Requires="wps">
            <w:drawing>
              <wp:anchor distT="0" distB="0" distL="114300" distR="114300" simplePos="0" relativeHeight="251658241" behindDoc="0" locked="0" layoutInCell="1" allowOverlap="1" wp14:anchorId="12EE464F" wp14:editId="5A827F18">
                <wp:simplePos x="0" y="0"/>
                <wp:positionH relativeFrom="column">
                  <wp:posOffset>4618221</wp:posOffset>
                </wp:positionH>
                <wp:positionV relativeFrom="paragraph">
                  <wp:posOffset>71755</wp:posOffset>
                </wp:positionV>
                <wp:extent cx="161925" cy="180975"/>
                <wp:effectExtent l="19050" t="0" r="28575" b="47625"/>
                <wp:wrapNone/>
                <wp:docPr id="2" name="Down Arrow 2"/>
                <wp:cNvGraphicFramePr/>
                <a:graphic xmlns:a="http://schemas.openxmlformats.org/drawingml/2006/main">
                  <a:graphicData uri="http://schemas.microsoft.com/office/word/2010/wordprocessingShape">
                    <wps:wsp>
                      <wps:cNvSpPr/>
                      <wps:spPr>
                        <a:xfrm>
                          <a:off x="0" y="0"/>
                          <a:ext cx="1619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E74387" id="Down Arrow 2" o:spid="_x0000_s1026" type="#_x0000_t67" style="position:absolute;margin-left:363.65pt;margin-top:5.65pt;width:12.75pt;height:14.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" adj="11937" fillcolor="black [3200]" strokecolor="black [1600]" strokeweight="2pt"/>
            </w:pict>
          </mc:Fallback>
        </mc:AlternateContent>
      </w:r>
    </w:p>
    <w:tbl>
      <w:tblPr>
        <w:tblStyle w:val="Tabelraster"/>
        <w:tblW w:w="14029" w:type="dxa"/>
        <w:tblLook w:val="04A0" w:firstRow="1" w:lastRow="0" w:firstColumn="1" w:lastColumn="0" w:noHBand="0" w:noVBand="1"/>
      </w:tblPr>
      <w:tblGrid>
        <w:gridCol w:w="14029"/>
      </w:tblGrid>
      <w:tr w:rsidR="00DC4E95" w:rsidRPr="00D977F5" w14:paraId="163CE271" w14:textId="77777777" w:rsidTr="0026381A">
        <w:tc>
          <w:tcPr>
            <w:tcW w:w="14029" w:type="dxa"/>
          </w:tcPr>
          <w:p w14:paraId="08934EA6" w14:textId="77777777" w:rsidR="00DC4E95" w:rsidRPr="0051090B" w:rsidRDefault="00DC4E95" w:rsidP="00E6012D">
            <w:pPr>
              <w:jc w:val="center"/>
              <w:rPr>
                <w:sz w:val="20"/>
                <w:szCs w:val="20"/>
                <w:lang w:val="nl-BE"/>
              </w:rPr>
            </w:pPr>
            <w:r w:rsidRPr="0051090B">
              <w:rPr>
                <w:sz w:val="20"/>
                <w:szCs w:val="20"/>
                <w:lang w:val="nl-BE"/>
              </w:rPr>
              <w:t>De Raad van het IBR wijzigt desgevallend het ontwerp ingevolge de uit de openbare raadpleging ontvangen commentaren</w:t>
            </w:r>
          </w:p>
        </w:tc>
      </w:tr>
    </w:tbl>
    <w:p w14:paraId="38C7BC01" w14:textId="230F12F7" w:rsidR="00DC4E95" w:rsidRPr="0051090B" w:rsidRDefault="00DC4E95" w:rsidP="00D169F8">
      <w:pPr>
        <w:spacing w:line="240" w:lineRule="auto"/>
        <w:rPr>
          <w:sz w:val="20"/>
          <w:szCs w:val="20"/>
          <w:lang w:val="nl-BE"/>
        </w:rPr>
      </w:pPr>
      <w:r w:rsidRPr="0051090B">
        <w:rPr>
          <w:noProof/>
          <w:sz w:val="20"/>
          <w:szCs w:val="20"/>
          <w:lang w:eastAsia="nl-BE"/>
        </w:rPr>
        <mc:AlternateContent>
          <mc:Choice Requires="wps">
            <w:drawing>
              <wp:anchor distT="0" distB="0" distL="114300" distR="114300" simplePos="0" relativeHeight="251658242" behindDoc="0" locked="0" layoutInCell="1" allowOverlap="1" wp14:anchorId="19F7541B" wp14:editId="1BEFBEDE">
                <wp:simplePos x="0" y="0"/>
                <wp:positionH relativeFrom="column">
                  <wp:posOffset>4617085</wp:posOffset>
                </wp:positionH>
                <wp:positionV relativeFrom="paragraph">
                  <wp:posOffset>50018</wp:posOffset>
                </wp:positionV>
                <wp:extent cx="155575" cy="180975"/>
                <wp:effectExtent l="19050" t="0" r="15875" b="47625"/>
                <wp:wrapNone/>
                <wp:docPr id="3" name="Down Arrow 3"/>
                <wp:cNvGraphicFramePr/>
                <a:graphic xmlns:a="http://schemas.openxmlformats.org/drawingml/2006/main">
                  <a:graphicData uri="http://schemas.microsoft.com/office/word/2010/wordprocessingShape">
                    <wps:wsp>
                      <wps:cNvSpPr/>
                      <wps:spPr>
                        <a:xfrm>
                          <a:off x="0" y="0"/>
                          <a:ext cx="15557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0C261" id="Down Arrow 3" o:spid="_x0000_s1026" type="#_x0000_t67" style="position:absolute;margin-left:363.55pt;margin-top:3.95pt;width:12.2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" adj="12316" fillcolor="black [3200]" strokecolor="black [1600]" strokeweight="2pt"/>
            </w:pict>
          </mc:Fallback>
        </mc:AlternateContent>
      </w:r>
    </w:p>
    <w:tbl>
      <w:tblPr>
        <w:tblStyle w:val="Tabelraster"/>
        <w:tblW w:w="14029" w:type="dxa"/>
        <w:tblLook w:val="04A0" w:firstRow="1" w:lastRow="0" w:firstColumn="1" w:lastColumn="0" w:noHBand="0" w:noVBand="1"/>
      </w:tblPr>
      <w:tblGrid>
        <w:gridCol w:w="14029"/>
      </w:tblGrid>
      <w:tr w:rsidR="00DC4E95" w:rsidRPr="00D977F5" w14:paraId="1D8C30D2" w14:textId="77777777" w:rsidTr="0026381A">
        <w:tc>
          <w:tcPr>
            <w:tcW w:w="14029" w:type="dxa"/>
          </w:tcPr>
          <w:p w14:paraId="6184399E" w14:textId="464D3AA5" w:rsidR="00DC4E95" w:rsidRPr="0051090B" w:rsidRDefault="00DC4E95" w:rsidP="00D169F8">
            <w:pPr>
              <w:jc w:val="center"/>
              <w:rPr>
                <w:sz w:val="20"/>
                <w:szCs w:val="20"/>
                <w:lang w:val="nl-BE"/>
              </w:rPr>
            </w:pPr>
            <w:r w:rsidRPr="0051090B">
              <w:rPr>
                <w:sz w:val="20"/>
                <w:szCs w:val="20"/>
                <w:lang w:val="nl-BE"/>
              </w:rPr>
              <w:t xml:space="preserve">De Raad van het IBR legt het ontwerp voor aan de HREB </w:t>
            </w:r>
            <w:r w:rsidR="00AA7010">
              <w:rPr>
                <w:sz w:val="20"/>
                <w:szCs w:val="20"/>
                <w:lang w:val="nl-BE"/>
              </w:rPr>
              <w:t xml:space="preserve">en </w:t>
            </w:r>
            <w:r w:rsidR="00AA7010" w:rsidRPr="0051090B">
              <w:rPr>
                <w:sz w:val="20"/>
                <w:szCs w:val="20"/>
                <w:lang w:val="nl-BE"/>
              </w:rPr>
              <w:t>aan de minister bevoegd voor Economie</w:t>
            </w:r>
            <w:r w:rsidR="00AA7010">
              <w:rPr>
                <w:sz w:val="20"/>
                <w:szCs w:val="20"/>
                <w:lang w:val="nl-BE"/>
              </w:rPr>
              <w:t>. De HREB</w:t>
            </w:r>
            <w:r w:rsidR="00740DB9">
              <w:rPr>
                <w:sz w:val="20"/>
                <w:szCs w:val="20"/>
                <w:lang w:val="nl-BE"/>
              </w:rPr>
              <w:t xml:space="preserve"> beschikt</w:t>
            </w:r>
            <w:r w:rsidRPr="0051090B">
              <w:rPr>
                <w:sz w:val="20"/>
                <w:szCs w:val="20"/>
                <w:lang w:val="nl-BE"/>
              </w:rPr>
              <w:t xml:space="preserve"> over 3 maanden om </w:t>
            </w:r>
            <w:bookmarkStart w:id="0" w:name="_Hlk57124402"/>
            <w:r w:rsidRPr="0051090B">
              <w:rPr>
                <w:sz w:val="20"/>
                <w:szCs w:val="20"/>
                <w:lang w:val="nl-BE"/>
              </w:rPr>
              <w:t>zich daarover uit te spreken na een hoorzitting van het IBR (of 1 maand in het geval van hoogdringendheid en in onderlinge overeenstemming tussen HREB en IBR)</w:t>
            </w:r>
          </w:p>
          <w:bookmarkEnd w:id="0"/>
          <w:p w14:paraId="28A358A3" w14:textId="3345F72D" w:rsidR="00DC4E95" w:rsidRPr="0051090B" w:rsidRDefault="00DC4E95" w:rsidP="00D169F8">
            <w:pPr>
              <w:jc w:val="center"/>
              <w:rPr>
                <w:sz w:val="20"/>
                <w:szCs w:val="20"/>
                <w:lang w:val="nl-BE"/>
              </w:rPr>
            </w:pPr>
            <w:r w:rsidRPr="0051090B">
              <w:rPr>
                <w:sz w:val="20"/>
                <w:szCs w:val="20"/>
                <w:lang w:val="nl-BE"/>
              </w:rPr>
              <w:t>(Eventuele raadpleging door de HREB van het College, en voor wat de OOB’s betreft, de FSMA en de NBB)</w:t>
            </w:r>
          </w:p>
        </w:tc>
      </w:tr>
    </w:tbl>
    <w:p w14:paraId="2639A655" w14:textId="515B3A2B" w:rsidR="00DC4E95" w:rsidRPr="0051090B" w:rsidRDefault="00A23884" w:rsidP="00D169F8">
      <w:pPr>
        <w:spacing w:line="240" w:lineRule="auto"/>
        <w:rPr>
          <w:sz w:val="20"/>
          <w:szCs w:val="20"/>
          <w:lang w:val="nl-BE"/>
        </w:rPr>
      </w:pPr>
      <w:r w:rsidRPr="0051090B">
        <w:rPr>
          <w:noProof/>
          <w:sz w:val="20"/>
          <w:szCs w:val="20"/>
          <w:lang w:eastAsia="nl-BE"/>
        </w:rPr>
        <mc:AlternateContent>
          <mc:Choice Requires="wps">
            <w:drawing>
              <wp:anchor distT="0" distB="0" distL="114300" distR="114300" simplePos="0" relativeHeight="251658244" behindDoc="0" locked="0" layoutInCell="1" allowOverlap="1" wp14:anchorId="174B7BB5" wp14:editId="715D490D">
                <wp:simplePos x="0" y="0"/>
                <wp:positionH relativeFrom="column">
                  <wp:posOffset>716915</wp:posOffset>
                </wp:positionH>
                <wp:positionV relativeFrom="paragraph">
                  <wp:posOffset>27452</wp:posOffset>
                </wp:positionV>
                <wp:extent cx="104775" cy="1157432"/>
                <wp:effectExtent l="19050" t="0" r="47625" b="43180"/>
                <wp:wrapNone/>
                <wp:docPr id="5" name="Down Arrow 5"/>
                <wp:cNvGraphicFramePr/>
                <a:graphic xmlns:a="http://schemas.openxmlformats.org/drawingml/2006/main">
                  <a:graphicData uri="http://schemas.microsoft.com/office/word/2010/wordprocessingShape">
                    <wps:wsp>
                      <wps:cNvSpPr/>
                      <wps:spPr>
                        <a:xfrm>
                          <a:off x="0" y="0"/>
                          <a:ext cx="104775" cy="115743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47361" id="Down Arrow 5" o:spid="_x0000_s1026" type="#_x0000_t67" style="position:absolute;margin-left:56.45pt;margin-top:2.15pt;width:8.25pt;height:91.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" adj="20622" fillcolor="black [3200]" strokecolor="black [1600]" strokeweight="2pt"/>
            </w:pict>
          </mc:Fallback>
        </mc:AlternateContent>
      </w:r>
      <w:r w:rsidR="001E1594" w:rsidRPr="0051090B">
        <w:rPr>
          <w:noProof/>
          <w:sz w:val="20"/>
          <w:szCs w:val="20"/>
          <w:lang w:eastAsia="nl-BE"/>
        </w:rPr>
        <mc:AlternateContent>
          <mc:Choice Requires="wps">
            <w:drawing>
              <wp:anchor distT="0" distB="0" distL="114300" distR="114300" simplePos="0" relativeHeight="251660304" behindDoc="0" locked="0" layoutInCell="1" allowOverlap="1" wp14:anchorId="5A2D111B" wp14:editId="2B19740D">
                <wp:simplePos x="0" y="0"/>
                <wp:positionH relativeFrom="column">
                  <wp:posOffset>7752715</wp:posOffset>
                </wp:positionH>
                <wp:positionV relativeFrom="paragraph">
                  <wp:posOffset>28722</wp:posOffset>
                </wp:positionV>
                <wp:extent cx="152400" cy="228600"/>
                <wp:effectExtent l="19050" t="0" r="19050" b="38100"/>
                <wp:wrapNone/>
                <wp:docPr id="6" name="Down Arrow 4"/>
                <wp:cNvGraphicFramePr/>
                <a:graphic xmlns:a="http://schemas.openxmlformats.org/drawingml/2006/main">
                  <a:graphicData uri="http://schemas.microsoft.com/office/word/2010/wordprocessingShape">
                    <wps:wsp>
                      <wps:cNvSpPr/>
                      <wps:spPr>
                        <a:xfrm>
                          <a:off x="0" y="0"/>
                          <a:ext cx="15240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DFD34" id="Down Arrow 4" o:spid="_x0000_s1026" type="#_x0000_t67" style="position:absolute;margin-left:610.45pt;margin-top:2.25pt;width:12pt;height:18pt;z-index:25166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" adj="14400" fillcolor="black [3200]" strokecolor="black [1600]" strokeweight="2pt"/>
            </w:pict>
          </mc:Fallback>
        </mc:AlternateContent>
      </w:r>
      <w:r w:rsidR="00EB35DB" w:rsidRPr="0051090B">
        <w:rPr>
          <w:noProof/>
          <w:sz w:val="20"/>
          <w:szCs w:val="20"/>
          <w:lang w:eastAsia="nl-BE"/>
        </w:rPr>
        <mc:AlternateContent>
          <mc:Choice Requires="wps">
            <w:drawing>
              <wp:anchor distT="0" distB="0" distL="114300" distR="114300" simplePos="0" relativeHeight="251658243" behindDoc="0" locked="0" layoutInCell="1" allowOverlap="1" wp14:anchorId="2DCC0242" wp14:editId="69FD0657">
                <wp:simplePos x="0" y="0"/>
                <wp:positionH relativeFrom="column">
                  <wp:posOffset>3748405</wp:posOffset>
                </wp:positionH>
                <wp:positionV relativeFrom="paragraph">
                  <wp:posOffset>35413</wp:posOffset>
                </wp:positionV>
                <wp:extent cx="152400" cy="22860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15240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0E970" id="Down Arrow 4" o:spid="_x0000_s1026" type="#_x0000_t67" style="position:absolute;margin-left:295.15pt;margin-top:2.8pt;width:12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" adj="14400" fillcolor="black [3200]" strokecolor="black [1600]" strokeweight="2pt"/>
            </w:pict>
          </mc:Fallback>
        </mc:AlternateContent>
      </w:r>
    </w:p>
    <w:tbl>
      <w:tblPr>
        <w:tblStyle w:val="Tabelraster"/>
        <w:tblW w:w="12049" w:type="dxa"/>
        <w:tblInd w:w="1980" w:type="dxa"/>
        <w:tblLook w:val="04A0" w:firstRow="1" w:lastRow="0" w:firstColumn="1" w:lastColumn="0" w:noHBand="0" w:noVBand="1"/>
      </w:tblPr>
      <w:tblGrid>
        <w:gridCol w:w="8505"/>
        <w:gridCol w:w="283"/>
        <w:gridCol w:w="3261"/>
      </w:tblGrid>
      <w:tr w:rsidR="00265510" w:rsidRPr="00D977F5" w14:paraId="2913E05A" w14:textId="1408F046" w:rsidTr="0026381A">
        <w:tc>
          <w:tcPr>
            <w:tcW w:w="8505" w:type="dxa"/>
          </w:tcPr>
          <w:p w14:paraId="0CAECDA5" w14:textId="77777777" w:rsidR="00265510" w:rsidRPr="0051090B" w:rsidRDefault="00265510" w:rsidP="00D169F8">
            <w:pPr>
              <w:jc w:val="center"/>
              <w:rPr>
                <w:sz w:val="20"/>
                <w:szCs w:val="20"/>
                <w:lang w:val="nl-BE"/>
              </w:rPr>
            </w:pPr>
            <w:r w:rsidRPr="0051090B">
              <w:rPr>
                <w:sz w:val="20"/>
                <w:szCs w:val="20"/>
                <w:lang w:val="nl-BE"/>
              </w:rPr>
              <w:t>Vraag van de HREB tot herformulering van het ontwerp binnen een door de HREB bepaalde termijn</w:t>
            </w:r>
          </w:p>
        </w:tc>
        <w:tc>
          <w:tcPr>
            <w:tcW w:w="283" w:type="dxa"/>
            <w:tcBorders>
              <w:top w:val="nil"/>
              <w:bottom w:val="nil"/>
            </w:tcBorders>
          </w:tcPr>
          <w:p w14:paraId="2C0178F6" w14:textId="77777777" w:rsidR="00265510" w:rsidRPr="0051090B" w:rsidRDefault="00265510" w:rsidP="00D169F8">
            <w:pPr>
              <w:jc w:val="center"/>
              <w:rPr>
                <w:sz w:val="20"/>
                <w:szCs w:val="20"/>
                <w:lang w:val="nl-BE"/>
              </w:rPr>
            </w:pPr>
          </w:p>
        </w:tc>
        <w:tc>
          <w:tcPr>
            <w:tcW w:w="3261" w:type="dxa"/>
          </w:tcPr>
          <w:p w14:paraId="35F67B22" w14:textId="2001BE10" w:rsidR="00265510" w:rsidRPr="0051090B" w:rsidRDefault="005E5FA5" w:rsidP="00D169F8">
            <w:pPr>
              <w:jc w:val="center"/>
              <w:rPr>
                <w:sz w:val="20"/>
                <w:szCs w:val="20"/>
                <w:lang w:val="nl-BE"/>
              </w:rPr>
            </w:pPr>
            <w:r>
              <w:rPr>
                <w:sz w:val="20"/>
                <w:szCs w:val="20"/>
                <w:lang w:val="nl-BE"/>
              </w:rPr>
              <w:t>Weigering tot goedkeuring</w:t>
            </w:r>
            <w:r w:rsidR="001E1594">
              <w:rPr>
                <w:sz w:val="20"/>
                <w:szCs w:val="20"/>
                <w:lang w:val="nl-BE"/>
              </w:rPr>
              <w:t xml:space="preserve"> door HREB</w:t>
            </w:r>
          </w:p>
        </w:tc>
      </w:tr>
    </w:tbl>
    <w:p w14:paraId="7A929304" w14:textId="023D75D3" w:rsidR="00DC4E95" w:rsidRPr="00806613" w:rsidRDefault="00ED38D0" w:rsidP="00EB35DB">
      <w:pPr>
        <w:spacing w:line="240" w:lineRule="auto"/>
        <w:rPr>
          <w:sz w:val="20"/>
          <w:szCs w:val="20"/>
          <w:lang w:val="nl-BE"/>
        </w:rPr>
      </w:pPr>
      <w:r w:rsidRPr="0051090B">
        <w:rPr>
          <w:noProof/>
          <w:sz w:val="20"/>
          <w:szCs w:val="20"/>
          <w:lang w:eastAsia="nl-BE"/>
        </w:rPr>
        <mc:AlternateContent>
          <mc:Choice Requires="wps">
            <w:drawing>
              <wp:anchor distT="0" distB="0" distL="114300" distR="114300" simplePos="0" relativeHeight="251662352" behindDoc="0" locked="0" layoutInCell="1" allowOverlap="1" wp14:anchorId="2863B2D9" wp14:editId="0ED2D2B6">
                <wp:simplePos x="0" y="0"/>
                <wp:positionH relativeFrom="column">
                  <wp:posOffset>8051800</wp:posOffset>
                </wp:positionH>
                <wp:positionV relativeFrom="paragraph">
                  <wp:posOffset>25400</wp:posOffset>
                </wp:positionV>
                <wp:extent cx="123825" cy="180975"/>
                <wp:effectExtent l="19050" t="0" r="47625" b="47625"/>
                <wp:wrapNone/>
                <wp:docPr id="13" name="Down Arrow 8"/>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9A6B1C" id="Down Arrow 8" o:spid="_x0000_s1026" type="#_x0000_t67" style="position:absolute;margin-left:634pt;margin-top:2pt;width:9.75pt;height:14.25pt;z-index:25166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" adj="14211" fillcolor="black [3200]" strokecolor="black [1600]" strokeweight="2pt"/>
            </w:pict>
          </mc:Fallback>
        </mc:AlternateContent>
      </w:r>
      <w:r w:rsidR="00DC4E95" w:rsidRPr="0051090B">
        <w:rPr>
          <w:noProof/>
          <w:sz w:val="20"/>
          <w:szCs w:val="20"/>
          <w:lang w:eastAsia="nl-BE"/>
        </w:rPr>
        <mc:AlternateContent>
          <mc:Choice Requires="wps">
            <w:drawing>
              <wp:anchor distT="0" distB="0" distL="114300" distR="114300" simplePos="0" relativeHeight="251658246" behindDoc="0" locked="0" layoutInCell="1" allowOverlap="1" wp14:anchorId="616F7241" wp14:editId="0B7F0D98">
                <wp:simplePos x="0" y="0"/>
                <wp:positionH relativeFrom="column">
                  <wp:posOffset>4777105</wp:posOffset>
                </wp:positionH>
                <wp:positionV relativeFrom="paragraph">
                  <wp:posOffset>53340</wp:posOffset>
                </wp:positionV>
                <wp:extent cx="123825" cy="180975"/>
                <wp:effectExtent l="19050" t="0" r="47625" b="47625"/>
                <wp:wrapNone/>
                <wp:docPr id="8" name="Down Arrow 8"/>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54562A" id="Down Arrow 8" o:spid="_x0000_s1026" type="#_x0000_t67" style="position:absolute;margin-left:376.15pt;margin-top:4.2pt;width:9.75pt;height:14.2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" adj="14211" fillcolor="black [3200]" strokecolor="black [1600]" strokeweight="2pt"/>
            </w:pict>
          </mc:Fallback>
        </mc:AlternateContent>
      </w:r>
      <w:r w:rsidR="00DC4E95" w:rsidRPr="0051090B">
        <w:rPr>
          <w:noProof/>
          <w:sz w:val="20"/>
          <w:szCs w:val="20"/>
          <w:lang w:eastAsia="nl-BE"/>
        </w:rPr>
        <mc:AlternateContent>
          <mc:Choice Requires="wps">
            <w:drawing>
              <wp:anchor distT="0" distB="0" distL="114300" distR="114300" simplePos="0" relativeHeight="251658245" behindDoc="0" locked="0" layoutInCell="1" allowOverlap="1" wp14:anchorId="24393BDD" wp14:editId="42BA573D">
                <wp:simplePos x="0" y="0"/>
                <wp:positionH relativeFrom="column">
                  <wp:posOffset>3167380</wp:posOffset>
                </wp:positionH>
                <wp:positionV relativeFrom="paragraph">
                  <wp:posOffset>53340</wp:posOffset>
                </wp:positionV>
                <wp:extent cx="123825" cy="180975"/>
                <wp:effectExtent l="19050" t="0" r="47625" b="47625"/>
                <wp:wrapNone/>
                <wp:docPr id="7" name="Down Arrow 7"/>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06ED83" id="Down Arrow 7" o:spid="_x0000_s1026" type="#_x0000_t67" style="position:absolute;margin-left:249.4pt;margin-top:4.2pt;width:9.75pt;height:14.2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" adj="14211" fillcolor="black [3200]" strokecolor="black [1600]" strokeweight="2pt"/>
            </w:pict>
          </mc:Fallback>
        </mc:AlternateContent>
      </w:r>
    </w:p>
    <w:tbl>
      <w:tblPr>
        <w:tblStyle w:val="Tabelraster"/>
        <w:tblW w:w="14029" w:type="dxa"/>
        <w:tblLook w:val="04A0" w:firstRow="1" w:lastRow="0" w:firstColumn="1" w:lastColumn="0" w:noHBand="0" w:noVBand="1"/>
      </w:tblPr>
      <w:tblGrid>
        <w:gridCol w:w="1555"/>
        <w:gridCol w:w="4223"/>
        <w:gridCol w:w="29"/>
        <w:gridCol w:w="397"/>
        <w:gridCol w:w="28"/>
        <w:gridCol w:w="4678"/>
        <w:gridCol w:w="425"/>
        <w:gridCol w:w="2694"/>
      </w:tblGrid>
      <w:tr w:rsidR="007B4EA0" w:rsidRPr="00D977F5" w14:paraId="615DAEA4" w14:textId="568E9B1A" w:rsidTr="002435FD">
        <w:trPr>
          <w:gridBefore w:val="1"/>
          <w:wBefore w:w="1555" w:type="dxa"/>
          <w:trHeight w:val="296"/>
        </w:trPr>
        <w:tc>
          <w:tcPr>
            <w:tcW w:w="4252" w:type="dxa"/>
            <w:gridSpan w:val="2"/>
            <w:tcBorders>
              <w:bottom w:val="single" w:sz="4" w:space="0" w:color="auto"/>
            </w:tcBorders>
          </w:tcPr>
          <w:p w14:paraId="641EF4BD" w14:textId="77777777" w:rsidR="007B4EA0" w:rsidRPr="0051090B" w:rsidRDefault="007B4EA0" w:rsidP="00EB35DB">
            <w:pPr>
              <w:jc w:val="center"/>
              <w:rPr>
                <w:sz w:val="20"/>
                <w:szCs w:val="20"/>
                <w:lang w:val="nl-BE"/>
              </w:rPr>
            </w:pPr>
            <w:r w:rsidRPr="0051090B">
              <w:rPr>
                <w:sz w:val="20"/>
                <w:szCs w:val="20"/>
                <w:lang w:val="nl-BE"/>
              </w:rPr>
              <w:t>De Raad van het IBR herformuleert het ontwerp</w:t>
            </w:r>
          </w:p>
        </w:tc>
        <w:tc>
          <w:tcPr>
            <w:tcW w:w="425" w:type="dxa"/>
            <w:gridSpan w:val="2"/>
            <w:tcBorders>
              <w:top w:val="nil"/>
              <w:bottom w:val="nil"/>
            </w:tcBorders>
          </w:tcPr>
          <w:p w14:paraId="129FF345" w14:textId="77777777" w:rsidR="007B4EA0" w:rsidRPr="0051090B" w:rsidRDefault="007B4EA0" w:rsidP="00EB35DB">
            <w:pPr>
              <w:jc w:val="center"/>
              <w:rPr>
                <w:sz w:val="20"/>
                <w:szCs w:val="20"/>
                <w:lang w:val="nl-BE"/>
              </w:rPr>
            </w:pPr>
          </w:p>
        </w:tc>
        <w:tc>
          <w:tcPr>
            <w:tcW w:w="4678" w:type="dxa"/>
            <w:tcBorders>
              <w:bottom w:val="single" w:sz="4" w:space="0" w:color="auto"/>
            </w:tcBorders>
          </w:tcPr>
          <w:p w14:paraId="1D44542B" w14:textId="3C25AF0F" w:rsidR="007B4EA0" w:rsidRPr="0051090B" w:rsidRDefault="007B4EA0" w:rsidP="00EB35DB">
            <w:pPr>
              <w:jc w:val="center"/>
              <w:rPr>
                <w:sz w:val="20"/>
                <w:szCs w:val="20"/>
                <w:lang w:val="nl-BE"/>
              </w:rPr>
            </w:pPr>
            <w:r w:rsidRPr="0051090B">
              <w:rPr>
                <w:sz w:val="20"/>
                <w:szCs w:val="20"/>
                <w:lang w:val="nl-BE"/>
              </w:rPr>
              <w:t>De Raad van het IBR herformuleert het ontwerp niet</w:t>
            </w:r>
          </w:p>
        </w:tc>
        <w:tc>
          <w:tcPr>
            <w:tcW w:w="425" w:type="dxa"/>
            <w:tcBorders>
              <w:top w:val="nil"/>
              <w:bottom w:val="nil"/>
            </w:tcBorders>
          </w:tcPr>
          <w:p w14:paraId="25E57544" w14:textId="77777777" w:rsidR="007B4EA0" w:rsidRPr="0051090B" w:rsidRDefault="007B4EA0" w:rsidP="00EB35DB">
            <w:pPr>
              <w:jc w:val="center"/>
              <w:rPr>
                <w:sz w:val="20"/>
                <w:szCs w:val="20"/>
                <w:lang w:val="nl-BE"/>
              </w:rPr>
            </w:pPr>
          </w:p>
        </w:tc>
        <w:tc>
          <w:tcPr>
            <w:tcW w:w="2694" w:type="dxa"/>
            <w:tcBorders>
              <w:bottom w:val="nil"/>
            </w:tcBorders>
          </w:tcPr>
          <w:p w14:paraId="37E114F4" w14:textId="3B7F804C" w:rsidR="007B4EA0" w:rsidRPr="0051090B" w:rsidRDefault="00F648DC" w:rsidP="00EB35DB">
            <w:pPr>
              <w:jc w:val="center"/>
              <w:rPr>
                <w:sz w:val="20"/>
                <w:szCs w:val="20"/>
                <w:lang w:val="nl-BE"/>
              </w:rPr>
            </w:pPr>
            <w:r w:rsidRPr="00ED4095">
              <w:rPr>
                <w:sz w:val="20"/>
                <w:szCs w:val="20"/>
                <w:lang w:val="nl-BE"/>
              </w:rPr>
              <w:t>De Raad van het IBR kan</w:t>
            </w:r>
          </w:p>
        </w:tc>
      </w:tr>
      <w:tr w:rsidR="002435FD" w:rsidRPr="00D977F5" w14:paraId="707F28DE" w14:textId="77777777" w:rsidTr="002435FD">
        <w:trPr>
          <w:gridBefore w:val="1"/>
          <w:wBefore w:w="1555" w:type="dxa"/>
          <w:trHeight w:val="296"/>
        </w:trPr>
        <w:tc>
          <w:tcPr>
            <w:tcW w:w="4252" w:type="dxa"/>
            <w:gridSpan w:val="2"/>
            <w:tcBorders>
              <w:top w:val="single" w:sz="4" w:space="0" w:color="auto"/>
              <w:left w:val="nil"/>
              <w:bottom w:val="nil"/>
              <w:right w:val="nil"/>
            </w:tcBorders>
          </w:tcPr>
          <w:p w14:paraId="0FD4372D" w14:textId="33E905AA" w:rsidR="002435FD" w:rsidRPr="0051090B" w:rsidRDefault="002435FD" w:rsidP="00EB35DB">
            <w:pPr>
              <w:jc w:val="center"/>
              <w:rPr>
                <w:sz w:val="20"/>
                <w:szCs w:val="20"/>
                <w:lang w:val="nl-BE"/>
              </w:rPr>
            </w:pPr>
            <w:r w:rsidRPr="0051090B">
              <w:rPr>
                <w:noProof/>
                <w:sz w:val="20"/>
                <w:szCs w:val="20"/>
                <w:lang w:eastAsia="nl-BE"/>
              </w:rPr>
              <mc:AlternateContent>
                <mc:Choice Requires="wps">
                  <w:drawing>
                    <wp:anchor distT="0" distB="0" distL="114300" distR="114300" simplePos="0" relativeHeight="251658247" behindDoc="0" locked="0" layoutInCell="1" allowOverlap="1" wp14:anchorId="088FD43F" wp14:editId="0273E991">
                      <wp:simplePos x="0" y="0"/>
                      <wp:positionH relativeFrom="column">
                        <wp:posOffset>1670050</wp:posOffset>
                      </wp:positionH>
                      <wp:positionV relativeFrom="paragraph">
                        <wp:posOffset>56368</wp:posOffset>
                      </wp:positionV>
                      <wp:extent cx="123825" cy="180975"/>
                      <wp:effectExtent l="19050" t="0" r="47625" b="47625"/>
                      <wp:wrapNone/>
                      <wp:docPr id="9" name="Down Arrow 9"/>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4E9641" id="Down Arrow 9" o:spid="_x0000_s1026" type="#_x0000_t67" style="position:absolute;margin-left:131.5pt;margin-top:4.45pt;width:9.75pt;height:14.2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" adj="14211" fillcolor="black [3200]" strokecolor="black [1600]" strokeweight="2pt"/>
                  </w:pict>
                </mc:Fallback>
              </mc:AlternateContent>
            </w:r>
          </w:p>
        </w:tc>
        <w:tc>
          <w:tcPr>
            <w:tcW w:w="425" w:type="dxa"/>
            <w:gridSpan w:val="2"/>
            <w:tcBorders>
              <w:top w:val="nil"/>
              <w:left w:val="nil"/>
              <w:bottom w:val="nil"/>
              <w:right w:val="nil"/>
            </w:tcBorders>
          </w:tcPr>
          <w:p w14:paraId="5B5575BD" w14:textId="77777777" w:rsidR="002435FD" w:rsidRPr="0051090B" w:rsidRDefault="002435FD" w:rsidP="00EB35DB">
            <w:pPr>
              <w:jc w:val="center"/>
              <w:rPr>
                <w:sz w:val="20"/>
                <w:szCs w:val="20"/>
                <w:lang w:val="nl-BE"/>
              </w:rPr>
            </w:pPr>
          </w:p>
        </w:tc>
        <w:tc>
          <w:tcPr>
            <w:tcW w:w="4678" w:type="dxa"/>
            <w:tcBorders>
              <w:top w:val="single" w:sz="4" w:space="0" w:color="auto"/>
              <w:left w:val="nil"/>
              <w:bottom w:val="nil"/>
              <w:right w:val="nil"/>
            </w:tcBorders>
          </w:tcPr>
          <w:p w14:paraId="7892BCEE" w14:textId="02FB9B11" w:rsidR="002435FD" w:rsidRPr="0051090B" w:rsidRDefault="002435FD" w:rsidP="00EB35DB">
            <w:pPr>
              <w:jc w:val="center"/>
              <w:rPr>
                <w:sz w:val="20"/>
                <w:szCs w:val="20"/>
                <w:lang w:val="nl-BE"/>
              </w:rPr>
            </w:pPr>
            <w:r w:rsidRPr="0051090B">
              <w:rPr>
                <w:noProof/>
                <w:sz w:val="20"/>
                <w:szCs w:val="20"/>
                <w:lang w:eastAsia="nl-BE"/>
              </w:rPr>
              <mc:AlternateContent>
                <mc:Choice Requires="wps">
                  <w:drawing>
                    <wp:anchor distT="0" distB="0" distL="114300" distR="114300" simplePos="0" relativeHeight="251658248" behindDoc="0" locked="0" layoutInCell="1" allowOverlap="1" wp14:anchorId="01B1A3B8" wp14:editId="3203BE6E">
                      <wp:simplePos x="0" y="0"/>
                      <wp:positionH relativeFrom="column">
                        <wp:posOffset>777240</wp:posOffset>
                      </wp:positionH>
                      <wp:positionV relativeFrom="paragraph">
                        <wp:posOffset>68433</wp:posOffset>
                      </wp:positionV>
                      <wp:extent cx="123825" cy="180975"/>
                      <wp:effectExtent l="19050" t="0" r="47625" b="47625"/>
                      <wp:wrapNone/>
                      <wp:docPr id="10" name="Down Arrow 10"/>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1C18F9" id="Down Arrow 10" o:spid="_x0000_s1026" type="#_x0000_t67" style="position:absolute;margin-left:61.2pt;margin-top:5.4pt;width:9.75pt;height:14.25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" adj="14211" fillcolor="black [3200]" strokecolor="black [1600]" strokeweight="2pt"/>
                  </w:pict>
                </mc:Fallback>
              </mc:AlternateContent>
            </w:r>
          </w:p>
        </w:tc>
        <w:tc>
          <w:tcPr>
            <w:tcW w:w="425" w:type="dxa"/>
            <w:tcBorders>
              <w:top w:val="nil"/>
              <w:left w:val="nil"/>
              <w:bottom w:val="nil"/>
            </w:tcBorders>
          </w:tcPr>
          <w:p w14:paraId="3066FE88" w14:textId="77777777" w:rsidR="002435FD" w:rsidRPr="0051090B" w:rsidRDefault="002435FD" w:rsidP="00EB35DB">
            <w:pPr>
              <w:jc w:val="center"/>
              <w:rPr>
                <w:sz w:val="20"/>
                <w:szCs w:val="20"/>
                <w:lang w:val="nl-BE"/>
              </w:rPr>
            </w:pPr>
          </w:p>
        </w:tc>
        <w:tc>
          <w:tcPr>
            <w:tcW w:w="2694" w:type="dxa"/>
            <w:tcBorders>
              <w:top w:val="nil"/>
            </w:tcBorders>
          </w:tcPr>
          <w:p w14:paraId="7A3F7BD9" w14:textId="3C1D28B1" w:rsidR="002435FD" w:rsidRPr="00ED4095" w:rsidRDefault="002435FD" w:rsidP="00EB35DB">
            <w:pPr>
              <w:jc w:val="center"/>
              <w:rPr>
                <w:sz w:val="20"/>
                <w:szCs w:val="20"/>
                <w:lang w:val="nl-BE"/>
              </w:rPr>
            </w:pPr>
            <w:r w:rsidRPr="00ED4095">
              <w:rPr>
                <w:sz w:val="20"/>
                <w:szCs w:val="20"/>
                <w:lang w:val="nl-BE"/>
              </w:rPr>
              <w:t>beslissen om een nieuwe ontwerpnorm voor te stellen</w:t>
            </w:r>
          </w:p>
        </w:tc>
      </w:tr>
      <w:tr w:rsidR="00DC4E95" w:rsidRPr="00D977F5" w14:paraId="7ED2F3F7" w14:textId="77777777" w:rsidTr="002435FD">
        <w:trPr>
          <w:gridAfter w:val="2"/>
          <w:wAfter w:w="3119" w:type="dxa"/>
        </w:trPr>
        <w:tc>
          <w:tcPr>
            <w:tcW w:w="5778" w:type="dxa"/>
            <w:gridSpan w:val="2"/>
          </w:tcPr>
          <w:p w14:paraId="75376269" w14:textId="77777777" w:rsidR="00DC4E95" w:rsidRPr="00C33F97" w:rsidRDefault="00DC4E95" w:rsidP="00E6012D">
            <w:pPr>
              <w:jc w:val="center"/>
              <w:rPr>
                <w:sz w:val="20"/>
                <w:szCs w:val="20"/>
              </w:rPr>
            </w:pPr>
            <w:proofErr w:type="spellStart"/>
            <w:r w:rsidRPr="00C33F97">
              <w:rPr>
                <w:sz w:val="20"/>
                <w:szCs w:val="20"/>
              </w:rPr>
              <w:t>Goedkeuring</w:t>
            </w:r>
            <w:proofErr w:type="spellEnd"/>
            <w:r w:rsidRPr="00C33F97">
              <w:rPr>
                <w:sz w:val="20"/>
                <w:szCs w:val="20"/>
              </w:rPr>
              <w:t xml:space="preserve"> </w:t>
            </w:r>
            <w:proofErr w:type="spellStart"/>
            <w:r w:rsidRPr="00C33F97">
              <w:rPr>
                <w:sz w:val="20"/>
                <w:szCs w:val="20"/>
              </w:rPr>
              <w:t>door</w:t>
            </w:r>
            <w:proofErr w:type="spellEnd"/>
            <w:r w:rsidRPr="00C33F97">
              <w:rPr>
                <w:sz w:val="20"/>
                <w:szCs w:val="20"/>
              </w:rPr>
              <w:t xml:space="preserve"> de HREB</w:t>
            </w:r>
          </w:p>
        </w:tc>
        <w:tc>
          <w:tcPr>
            <w:tcW w:w="426" w:type="dxa"/>
            <w:gridSpan w:val="2"/>
            <w:tcBorders>
              <w:top w:val="nil"/>
              <w:bottom w:val="nil"/>
            </w:tcBorders>
          </w:tcPr>
          <w:p w14:paraId="68C74017" w14:textId="77777777" w:rsidR="00DC4E95" w:rsidRPr="00C33F97" w:rsidRDefault="00DC4E95" w:rsidP="00E6012D">
            <w:pPr>
              <w:rPr>
                <w:sz w:val="20"/>
                <w:szCs w:val="20"/>
              </w:rPr>
            </w:pPr>
          </w:p>
        </w:tc>
        <w:tc>
          <w:tcPr>
            <w:tcW w:w="4706" w:type="dxa"/>
            <w:gridSpan w:val="2"/>
          </w:tcPr>
          <w:p w14:paraId="3EF2AC90" w14:textId="77777777" w:rsidR="00DC4E95" w:rsidRPr="00C33F97" w:rsidRDefault="00DC4E95" w:rsidP="00E6012D">
            <w:pPr>
              <w:jc w:val="center"/>
              <w:rPr>
                <w:sz w:val="20"/>
                <w:szCs w:val="20"/>
                <w:lang w:val="nl-BE"/>
              </w:rPr>
            </w:pPr>
            <w:r w:rsidRPr="00C33F97">
              <w:rPr>
                <w:sz w:val="20"/>
                <w:szCs w:val="20"/>
                <w:lang w:val="nl-BE"/>
              </w:rPr>
              <w:t>Herformulering van het ontwerp op initiatief van de HREB</w:t>
            </w:r>
          </w:p>
        </w:tc>
      </w:tr>
    </w:tbl>
    <w:p w14:paraId="7DE63AE5" w14:textId="5DF353F4" w:rsidR="00DC4E95" w:rsidRPr="0051090B" w:rsidRDefault="00CD2FB5" w:rsidP="00EB35DB">
      <w:pPr>
        <w:spacing w:line="240" w:lineRule="auto"/>
        <w:rPr>
          <w:sz w:val="20"/>
          <w:szCs w:val="20"/>
          <w:lang w:val="nl-BE"/>
        </w:rPr>
      </w:pPr>
      <w:r w:rsidRPr="00C33F97">
        <w:rPr>
          <w:noProof/>
          <w:sz w:val="20"/>
          <w:szCs w:val="20"/>
          <w:lang w:eastAsia="nl-BE"/>
        </w:rPr>
        <mc:AlternateContent>
          <mc:Choice Requires="wps">
            <w:drawing>
              <wp:anchor distT="0" distB="0" distL="114300" distR="114300" simplePos="0" relativeHeight="251658251" behindDoc="0" locked="0" layoutInCell="1" allowOverlap="1" wp14:anchorId="775A96CA" wp14:editId="7136E028">
                <wp:simplePos x="0" y="0"/>
                <wp:positionH relativeFrom="column">
                  <wp:posOffset>3528084</wp:posOffset>
                </wp:positionH>
                <wp:positionV relativeFrom="paragraph">
                  <wp:posOffset>411051</wp:posOffset>
                </wp:positionV>
                <wp:extent cx="63500" cy="588818"/>
                <wp:effectExtent l="4127" t="129223" r="0" b="131127"/>
                <wp:wrapNone/>
                <wp:docPr id="14" name="Down Arrow 14"/>
                <wp:cNvGraphicFramePr/>
                <a:graphic xmlns:a="http://schemas.openxmlformats.org/drawingml/2006/main">
                  <a:graphicData uri="http://schemas.microsoft.com/office/word/2010/wordprocessingShape">
                    <wps:wsp>
                      <wps:cNvSpPr/>
                      <wps:spPr>
                        <a:xfrm rot="3928373">
                          <a:off x="0" y="0"/>
                          <a:ext cx="63500" cy="58881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5CAFC" id="Down Arrow 14" o:spid="_x0000_s1026" type="#_x0000_t67" style="position:absolute;margin-left:277.8pt;margin-top:32.35pt;width:5pt;height:46.35pt;rotation:4290831fd;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" adj="20435" fillcolor="black [3200]" strokecolor="black [1600]" strokeweight="2pt"/>
            </w:pict>
          </mc:Fallback>
        </mc:AlternateContent>
      </w:r>
      <w:r w:rsidR="00DC4E95" w:rsidRPr="00C33F97">
        <w:rPr>
          <w:noProof/>
          <w:sz w:val="20"/>
          <w:szCs w:val="20"/>
          <w:lang w:eastAsia="nl-BE"/>
        </w:rPr>
        <mc:AlternateContent>
          <mc:Choice Requires="wps">
            <w:drawing>
              <wp:anchor distT="0" distB="0" distL="114300" distR="114300" simplePos="0" relativeHeight="251658250" behindDoc="0" locked="0" layoutInCell="1" allowOverlap="1" wp14:anchorId="4E2BFDC3" wp14:editId="01A9D2E0">
                <wp:simplePos x="0" y="0"/>
                <wp:positionH relativeFrom="column">
                  <wp:posOffset>4777105</wp:posOffset>
                </wp:positionH>
                <wp:positionV relativeFrom="paragraph">
                  <wp:posOffset>53975</wp:posOffset>
                </wp:positionV>
                <wp:extent cx="123825" cy="180975"/>
                <wp:effectExtent l="19050" t="0" r="47625" b="47625"/>
                <wp:wrapNone/>
                <wp:docPr id="12" name="Down Arrow 12"/>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2F3998" id="Down Arrow 12" o:spid="_x0000_s1026" type="#_x0000_t67" style="position:absolute;margin-left:376.15pt;margin-top:4.25pt;width:9.75pt;height:14.25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" adj="14211" fillcolor="black [3200]" strokecolor="black [1600]" strokeweight="2pt"/>
            </w:pict>
          </mc:Fallback>
        </mc:AlternateContent>
      </w:r>
      <w:r w:rsidR="00DC4E95" w:rsidRPr="00C33F97">
        <w:rPr>
          <w:noProof/>
          <w:sz w:val="20"/>
          <w:szCs w:val="20"/>
          <w:lang w:eastAsia="nl-BE"/>
        </w:rPr>
        <mc:AlternateContent>
          <mc:Choice Requires="wps">
            <w:drawing>
              <wp:anchor distT="0" distB="0" distL="114300" distR="114300" simplePos="0" relativeHeight="251658249" behindDoc="0" locked="0" layoutInCell="1" allowOverlap="1" wp14:anchorId="54967D95" wp14:editId="2C5C98B1">
                <wp:simplePos x="0" y="0"/>
                <wp:positionH relativeFrom="column">
                  <wp:posOffset>1662430</wp:posOffset>
                </wp:positionH>
                <wp:positionV relativeFrom="paragraph">
                  <wp:posOffset>53975</wp:posOffset>
                </wp:positionV>
                <wp:extent cx="123825" cy="180975"/>
                <wp:effectExtent l="19050" t="0" r="47625" b="47625"/>
                <wp:wrapNone/>
                <wp:docPr id="11" name="Down Arrow 11"/>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AE82A" id="Down Arrow 11" o:spid="_x0000_s1026" type="#_x0000_t67" style="position:absolute;margin-left:130.9pt;margin-top:4.25pt;width:9.75pt;height:14.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" adj="14211" fillcolor="black [3200]" strokecolor="black [1600]" strokeweight="2pt"/>
            </w:pict>
          </mc:Fallback>
        </mc:AlternateContent>
      </w:r>
    </w:p>
    <w:tbl>
      <w:tblPr>
        <w:tblStyle w:val="Tabelraster"/>
        <w:tblW w:w="0" w:type="auto"/>
        <w:tblLook w:val="04A0" w:firstRow="1" w:lastRow="0" w:firstColumn="1" w:lastColumn="0" w:noHBand="0" w:noVBand="1"/>
      </w:tblPr>
      <w:tblGrid>
        <w:gridCol w:w="5778"/>
        <w:gridCol w:w="426"/>
        <w:gridCol w:w="4848"/>
      </w:tblGrid>
      <w:tr w:rsidR="00DC4E95" w:rsidRPr="00D977F5" w14:paraId="35FC55F3" w14:textId="77777777" w:rsidTr="00F80AED">
        <w:tc>
          <w:tcPr>
            <w:tcW w:w="5778" w:type="dxa"/>
          </w:tcPr>
          <w:p w14:paraId="046E6040" w14:textId="44DC9956" w:rsidR="00DC4E95" w:rsidRPr="0051090B" w:rsidRDefault="00DC4E95" w:rsidP="00EB35DB">
            <w:pPr>
              <w:jc w:val="center"/>
              <w:rPr>
                <w:sz w:val="20"/>
                <w:szCs w:val="20"/>
                <w:lang w:val="nl-BE"/>
              </w:rPr>
            </w:pPr>
            <w:r w:rsidRPr="0051090B">
              <w:rPr>
                <w:sz w:val="20"/>
                <w:szCs w:val="20"/>
                <w:lang w:val="nl-BE"/>
              </w:rPr>
              <w:t>De HREB informeert de minister bevoegd voor Economie over de goedkeuring van het ontwerp</w:t>
            </w:r>
          </w:p>
        </w:tc>
        <w:tc>
          <w:tcPr>
            <w:tcW w:w="426" w:type="dxa"/>
            <w:tcBorders>
              <w:top w:val="nil"/>
              <w:bottom w:val="nil"/>
            </w:tcBorders>
          </w:tcPr>
          <w:p w14:paraId="196F30DF" w14:textId="77777777" w:rsidR="00DC4E95" w:rsidRPr="0051090B" w:rsidRDefault="00DC4E95" w:rsidP="00EB35DB">
            <w:pPr>
              <w:rPr>
                <w:sz w:val="20"/>
                <w:szCs w:val="20"/>
                <w:lang w:val="nl-BE"/>
              </w:rPr>
            </w:pPr>
          </w:p>
        </w:tc>
        <w:tc>
          <w:tcPr>
            <w:tcW w:w="4848" w:type="dxa"/>
          </w:tcPr>
          <w:p w14:paraId="59B2A8A3" w14:textId="49D168AF" w:rsidR="00DC4E95" w:rsidRPr="0051090B" w:rsidRDefault="00CD2FB5" w:rsidP="00EB35DB">
            <w:pPr>
              <w:jc w:val="center"/>
              <w:rPr>
                <w:sz w:val="20"/>
                <w:szCs w:val="20"/>
                <w:lang w:val="nl-BE"/>
              </w:rPr>
            </w:pPr>
            <w:r w:rsidRPr="0051090B">
              <w:rPr>
                <w:noProof/>
                <w:sz w:val="20"/>
                <w:szCs w:val="20"/>
                <w:lang w:eastAsia="nl-BE"/>
              </w:rPr>
              <mc:AlternateContent>
                <mc:Choice Requires="wps">
                  <w:drawing>
                    <wp:anchor distT="0" distB="0" distL="114300" distR="114300" simplePos="0" relativeHeight="251658252" behindDoc="0" locked="0" layoutInCell="1" allowOverlap="1" wp14:anchorId="6431231B" wp14:editId="365E5824">
                      <wp:simplePos x="0" y="0"/>
                      <wp:positionH relativeFrom="column">
                        <wp:posOffset>37783</wp:posOffset>
                      </wp:positionH>
                      <wp:positionV relativeFrom="paragraph">
                        <wp:posOffset>148760</wp:posOffset>
                      </wp:positionV>
                      <wp:extent cx="49530" cy="561975"/>
                      <wp:effectExtent l="0" t="160973" r="0" b="151447"/>
                      <wp:wrapNone/>
                      <wp:docPr id="15" name="Down Arrow 15"/>
                      <wp:cNvGraphicFramePr/>
                      <a:graphic xmlns:a="http://schemas.openxmlformats.org/drawingml/2006/main">
                        <a:graphicData uri="http://schemas.microsoft.com/office/word/2010/wordprocessingShape">
                          <wps:wsp>
                            <wps:cNvSpPr/>
                            <wps:spPr>
                              <a:xfrm rot="18045765">
                                <a:off x="0" y="0"/>
                                <a:ext cx="49530" cy="561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7B560" id="Down Arrow 15" o:spid="_x0000_s1026" type="#_x0000_t67" style="position:absolute;margin-left:3pt;margin-top:11.7pt;width:3.9pt;height:44.25pt;rotation:-3882172fd;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" adj="20648" fillcolor="black [3200]" strokecolor="black [1600]" strokeweight="2pt"/>
                  </w:pict>
                </mc:Fallback>
              </mc:AlternateContent>
            </w:r>
            <w:r w:rsidR="00DC4E95" w:rsidRPr="0051090B">
              <w:rPr>
                <w:sz w:val="20"/>
                <w:szCs w:val="20"/>
                <w:lang w:val="nl-BE"/>
              </w:rPr>
              <w:t>De HREB informeert de minister bevoegd voor Economie over het door de HREB geherformuleerd ontwerp</w:t>
            </w:r>
          </w:p>
        </w:tc>
      </w:tr>
    </w:tbl>
    <w:p w14:paraId="620C02CE" w14:textId="6AA7E07C" w:rsidR="00DC4E95" w:rsidRDefault="00DC4E95" w:rsidP="00EB35DB">
      <w:pPr>
        <w:spacing w:line="240" w:lineRule="auto"/>
        <w:rPr>
          <w:sz w:val="20"/>
          <w:szCs w:val="20"/>
          <w:lang w:val="nl-BE"/>
        </w:rPr>
      </w:pPr>
    </w:p>
    <w:tbl>
      <w:tblPr>
        <w:tblStyle w:val="Tabelraster"/>
        <w:tblW w:w="0" w:type="auto"/>
        <w:tblLook w:val="04A0" w:firstRow="1" w:lastRow="0" w:firstColumn="1" w:lastColumn="0" w:noHBand="0" w:noVBand="1"/>
      </w:tblPr>
      <w:tblGrid>
        <w:gridCol w:w="5807"/>
        <w:gridCol w:w="425"/>
        <w:gridCol w:w="4820"/>
      </w:tblGrid>
      <w:tr w:rsidR="00DC4E95" w:rsidRPr="00D977F5" w14:paraId="676D45D3" w14:textId="77777777" w:rsidTr="00F80AED">
        <w:tc>
          <w:tcPr>
            <w:tcW w:w="5807" w:type="dxa"/>
          </w:tcPr>
          <w:p w14:paraId="01D48988" w14:textId="77777777" w:rsidR="00DC4E95" w:rsidRPr="0051090B" w:rsidRDefault="00DC4E95" w:rsidP="00EB35DB">
            <w:pPr>
              <w:jc w:val="center"/>
              <w:rPr>
                <w:sz w:val="20"/>
                <w:szCs w:val="20"/>
                <w:lang w:val="nl-BE"/>
              </w:rPr>
            </w:pPr>
            <w:r w:rsidRPr="0051090B">
              <w:rPr>
                <w:sz w:val="20"/>
                <w:szCs w:val="20"/>
                <w:lang w:val="nl-BE"/>
              </w:rPr>
              <w:t>Weigering tot goedkeuring door de minister bevoegd voor Economie</w:t>
            </w:r>
          </w:p>
        </w:tc>
        <w:tc>
          <w:tcPr>
            <w:tcW w:w="425" w:type="dxa"/>
            <w:tcBorders>
              <w:top w:val="nil"/>
              <w:bottom w:val="nil"/>
            </w:tcBorders>
          </w:tcPr>
          <w:p w14:paraId="51ACE113" w14:textId="77777777" w:rsidR="00DC4E95" w:rsidRPr="0051090B" w:rsidRDefault="00DC4E95" w:rsidP="00EB35DB">
            <w:pPr>
              <w:rPr>
                <w:sz w:val="20"/>
                <w:szCs w:val="20"/>
                <w:lang w:val="nl-BE"/>
              </w:rPr>
            </w:pPr>
          </w:p>
        </w:tc>
        <w:tc>
          <w:tcPr>
            <w:tcW w:w="4820" w:type="dxa"/>
          </w:tcPr>
          <w:p w14:paraId="7043785C" w14:textId="77777777" w:rsidR="00DC4E95" w:rsidRPr="0051090B" w:rsidRDefault="00DC4E95" w:rsidP="00EB35DB">
            <w:pPr>
              <w:jc w:val="center"/>
              <w:rPr>
                <w:sz w:val="20"/>
                <w:szCs w:val="20"/>
                <w:lang w:val="nl-BE"/>
              </w:rPr>
            </w:pPr>
            <w:r w:rsidRPr="0051090B">
              <w:rPr>
                <w:sz w:val="20"/>
                <w:szCs w:val="20"/>
                <w:lang w:val="nl-BE"/>
              </w:rPr>
              <w:t xml:space="preserve">Goedkeuring door de minister </w:t>
            </w:r>
            <w:bookmarkStart w:id="1" w:name="_Hlk57124833"/>
            <w:r w:rsidRPr="0051090B">
              <w:rPr>
                <w:sz w:val="20"/>
                <w:szCs w:val="20"/>
                <w:lang w:val="nl-BE"/>
              </w:rPr>
              <w:t>bevoegd voor Economie</w:t>
            </w:r>
            <w:bookmarkEnd w:id="1"/>
          </w:p>
        </w:tc>
      </w:tr>
    </w:tbl>
    <w:p w14:paraId="661C98C6" w14:textId="42A1CC7F" w:rsidR="00DC4E95" w:rsidRPr="0051090B" w:rsidRDefault="0091274B" w:rsidP="00EB35DB">
      <w:pPr>
        <w:spacing w:line="240" w:lineRule="auto"/>
        <w:rPr>
          <w:sz w:val="20"/>
          <w:szCs w:val="20"/>
          <w:lang w:val="nl-BE"/>
        </w:rPr>
      </w:pPr>
      <w:r w:rsidRPr="0051090B">
        <w:rPr>
          <w:noProof/>
          <w:sz w:val="20"/>
          <w:szCs w:val="20"/>
          <w:lang w:eastAsia="nl-BE"/>
        </w:rPr>
        <mc:AlternateContent>
          <mc:Choice Requires="wps">
            <w:drawing>
              <wp:anchor distT="0" distB="0" distL="114300" distR="114300" simplePos="0" relativeHeight="251658256" behindDoc="0" locked="0" layoutInCell="1" allowOverlap="1" wp14:anchorId="785EAAB4" wp14:editId="61AC97D3">
                <wp:simplePos x="0" y="0"/>
                <wp:positionH relativeFrom="column">
                  <wp:posOffset>-290195</wp:posOffset>
                </wp:positionH>
                <wp:positionV relativeFrom="paragraph">
                  <wp:posOffset>409179</wp:posOffset>
                </wp:positionV>
                <wp:extent cx="209550" cy="80994"/>
                <wp:effectExtent l="0" t="0" r="19050" b="14605"/>
                <wp:wrapNone/>
                <wp:docPr id="22" name="Rectangle 22"/>
                <wp:cNvGraphicFramePr/>
                <a:graphic xmlns:a="http://schemas.openxmlformats.org/drawingml/2006/main">
                  <a:graphicData uri="http://schemas.microsoft.com/office/word/2010/wordprocessingShape">
                    <wps:wsp>
                      <wps:cNvSpPr/>
                      <wps:spPr>
                        <a:xfrm>
                          <a:off x="0" y="0"/>
                          <a:ext cx="209550" cy="8099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CC730" id="Rectangle 22" o:spid="_x0000_s1026" style="position:absolute;margin-left:-22.85pt;margin-top:32.2pt;width:16.5pt;height:6.4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" fillcolor="black [3200]" strokecolor="black [1600]" strokeweight="2pt"/>
            </w:pict>
          </mc:Fallback>
        </mc:AlternateContent>
      </w:r>
      <w:r w:rsidR="00DC4E95" w:rsidRPr="0051090B">
        <w:rPr>
          <w:noProof/>
          <w:sz w:val="20"/>
          <w:szCs w:val="20"/>
          <w:lang w:eastAsia="nl-BE"/>
        </w:rPr>
        <mc:AlternateContent>
          <mc:Choice Requires="wps">
            <w:drawing>
              <wp:anchor distT="0" distB="0" distL="114300" distR="114300" simplePos="0" relativeHeight="251658254" behindDoc="0" locked="0" layoutInCell="1" allowOverlap="1" wp14:anchorId="03B1DB73" wp14:editId="593C8A04">
                <wp:simplePos x="0" y="0"/>
                <wp:positionH relativeFrom="column">
                  <wp:posOffset>4805680</wp:posOffset>
                </wp:positionH>
                <wp:positionV relativeFrom="paragraph">
                  <wp:posOffset>75565</wp:posOffset>
                </wp:positionV>
                <wp:extent cx="123825" cy="180975"/>
                <wp:effectExtent l="19050" t="0" r="47625" b="47625"/>
                <wp:wrapNone/>
                <wp:docPr id="17" name="Down Arrow 17"/>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9BCF10" id="Down Arrow 17" o:spid="_x0000_s1026" type="#_x0000_t67" style="position:absolute;margin-left:378.4pt;margin-top:5.95pt;width:9.75pt;height:14.25pt;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" adj="14211" fillcolor="black [3200]" strokecolor="black [1600]" strokeweight="2pt"/>
            </w:pict>
          </mc:Fallback>
        </mc:AlternateContent>
      </w:r>
      <w:r w:rsidR="00DC4E95" w:rsidRPr="0051090B">
        <w:rPr>
          <w:noProof/>
          <w:sz w:val="20"/>
          <w:szCs w:val="20"/>
          <w:lang w:eastAsia="nl-BE"/>
        </w:rPr>
        <mc:AlternateContent>
          <mc:Choice Requires="wps">
            <w:drawing>
              <wp:anchor distT="0" distB="0" distL="114300" distR="114300" simplePos="0" relativeHeight="251658253" behindDoc="0" locked="0" layoutInCell="1" allowOverlap="1" wp14:anchorId="0287A0FC" wp14:editId="28379BBF">
                <wp:simplePos x="0" y="0"/>
                <wp:positionH relativeFrom="column">
                  <wp:posOffset>1605280</wp:posOffset>
                </wp:positionH>
                <wp:positionV relativeFrom="paragraph">
                  <wp:posOffset>75565</wp:posOffset>
                </wp:positionV>
                <wp:extent cx="123825" cy="180975"/>
                <wp:effectExtent l="19050" t="0" r="47625" b="47625"/>
                <wp:wrapNone/>
                <wp:docPr id="16" name="Down Arrow 16"/>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DB062" id="Down Arrow 16" o:spid="_x0000_s1026" type="#_x0000_t67" style="position:absolute;margin-left:126.4pt;margin-top:5.95pt;width:9.75pt;height:14.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" adj="14211" fillcolor="black [3200]" strokecolor="black [1600]" strokeweight="2pt"/>
            </w:pict>
          </mc:Fallback>
        </mc:AlternateContent>
      </w:r>
    </w:p>
    <w:tbl>
      <w:tblPr>
        <w:tblStyle w:val="Tabelraster"/>
        <w:tblW w:w="0" w:type="auto"/>
        <w:tblLook w:val="04A0" w:firstRow="1" w:lastRow="0" w:firstColumn="1" w:lastColumn="0" w:noHBand="0" w:noVBand="1"/>
      </w:tblPr>
      <w:tblGrid>
        <w:gridCol w:w="5807"/>
        <w:gridCol w:w="425"/>
        <w:gridCol w:w="6096"/>
      </w:tblGrid>
      <w:tr w:rsidR="00DC4E95" w:rsidRPr="00D977F5" w14:paraId="6C2A6167" w14:textId="77777777" w:rsidTr="00265510">
        <w:tc>
          <w:tcPr>
            <w:tcW w:w="5807" w:type="dxa"/>
          </w:tcPr>
          <w:p w14:paraId="721DDE0F" w14:textId="6CBA5027" w:rsidR="00DC4E95" w:rsidRPr="0051090B" w:rsidRDefault="00DC4E95" w:rsidP="00E6012D">
            <w:pPr>
              <w:jc w:val="center"/>
              <w:rPr>
                <w:sz w:val="20"/>
                <w:szCs w:val="20"/>
                <w:lang w:val="nl-BE"/>
              </w:rPr>
            </w:pPr>
            <w:r w:rsidRPr="0051090B">
              <w:rPr>
                <w:sz w:val="20"/>
                <w:szCs w:val="20"/>
                <w:lang w:val="nl-BE"/>
              </w:rPr>
              <w:t>Het ontwerp wordt teruggezonden naar de Raad van het IBR die een nieuw ontwerp kan voorstellen</w:t>
            </w:r>
          </w:p>
        </w:tc>
        <w:tc>
          <w:tcPr>
            <w:tcW w:w="425" w:type="dxa"/>
            <w:tcBorders>
              <w:top w:val="nil"/>
              <w:bottom w:val="nil"/>
            </w:tcBorders>
          </w:tcPr>
          <w:p w14:paraId="7EDCE87F" w14:textId="77777777" w:rsidR="00DC4E95" w:rsidRPr="0051090B" w:rsidRDefault="00DC4E95" w:rsidP="00E6012D">
            <w:pPr>
              <w:rPr>
                <w:sz w:val="20"/>
                <w:szCs w:val="20"/>
                <w:lang w:val="nl-BE"/>
              </w:rPr>
            </w:pPr>
          </w:p>
        </w:tc>
        <w:tc>
          <w:tcPr>
            <w:tcW w:w="6096" w:type="dxa"/>
          </w:tcPr>
          <w:p w14:paraId="7BD0447F" w14:textId="77777777" w:rsidR="00DC4E95" w:rsidRPr="0051090B" w:rsidRDefault="00DC4E95" w:rsidP="00E6012D">
            <w:pPr>
              <w:jc w:val="center"/>
              <w:rPr>
                <w:sz w:val="20"/>
                <w:szCs w:val="20"/>
                <w:lang w:val="nl-BE"/>
              </w:rPr>
            </w:pPr>
            <w:r w:rsidRPr="0051090B">
              <w:rPr>
                <w:sz w:val="20"/>
                <w:szCs w:val="20"/>
                <w:lang w:val="nl-BE"/>
              </w:rPr>
              <w:t>Publicatie van het bericht tot goedkeuring in het Belgisch Staatsblad</w:t>
            </w:r>
          </w:p>
          <w:p w14:paraId="7FE0BFC8" w14:textId="77777777" w:rsidR="00DC4E95" w:rsidRPr="0051090B" w:rsidRDefault="00DC4E95" w:rsidP="00E6012D">
            <w:pPr>
              <w:jc w:val="center"/>
              <w:rPr>
                <w:sz w:val="20"/>
                <w:szCs w:val="20"/>
                <w:lang w:val="nl-BE"/>
              </w:rPr>
            </w:pPr>
            <w:r w:rsidRPr="0051090B">
              <w:rPr>
                <w:sz w:val="20"/>
                <w:szCs w:val="20"/>
                <w:lang w:val="nl-BE"/>
              </w:rPr>
              <w:t>De norm of aanbeveling krijgt uitwerking</w:t>
            </w:r>
          </w:p>
        </w:tc>
      </w:tr>
    </w:tbl>
    <w:p w14:paraId="6D9AA3F8" w14:textId="1C06D95B" w:rsidR="00F4094E" w:rsidRDefault="00F4094E">
      <w:pPr>
        <w:rPr>
          <w:lang w:val="nl-BE"/>
        </w:rPr>
        <w:sectPr w:rsidR="00F4094E" w:rsidSect="007406AD">
          <w:pgSz w:w="16838" w:h="11906" w:orient="landscape"/>
          <w:pgMar w:top="1417" w:right="1417" w:bottom="1417" w:left="1417" w:header="708" w:footer="708" w:gutter="0"/>
          <w:cols w:space="708"/>
          <w:docGrid w:linePitch="360"/>
        </w:sectPr>
      </w:pPr>
    </w:p>
    <w:p w14:paraId="60955433" w14:textId="1EB75F8D" w:rsidR="00B61F65" w:rsidRPr="00313D40" w:rsidRDefault="00313D40" w:rsidP="004028DE">
      <w:pPr>
        <w:pStyle w:val="Titel"/>
        <w:rPr>
          <w:lang w:val="nl-BE"/>
        </w:rPr>
      </w:pPr>
      <w:r w:rsidRPr="00313D40">
        <w:rPr>
          <w:lang w:val="nl-BE"/>
        </w:rPr>
        <w:lastRenderedPageBreak/>
        <w:t>Ontwerp</w:t>
      </w:r>
    </w:p>
    <w:p w14:paraId="5BCC1AF1" w14:textId="43AB474D" w:rsidR="00B61F65" w:rsidRPr="00313D40" w:rsidRDefault="00B61F65" w:rsidP="004028DE">
      <w:pPr>
        <w:pStyle w:val="Titel"/>
        <w:rPr>
          <w:lang w:val="nl-BE"/>
        </w:rPr>
      </w:pPr>
      <w:r w:rsidRPr="00313D40">
        <w:rPr>
          <w:lang w:val="nl-BE"/>
        </w:rPr>
        <w:t xml:space="preserve">Norm </w:t>
      </w:r>
      <w:r w:rsidR="00C965B5" w:rsidRPr="00313D40">
        <w:rPr>
          <w:highlight w:val="lightGray"/>
          <w:lang w:val="nl-BE"/>
        </w:rPr>
        <w:t>[</w:t>
      </w:r>
      <w:r w:rsidR="00313D40" w:rsidRPr="00313D40">
        <w:rPr>
          <w:i/>
          <w:highlight w:val="lightGray"/>
          <w:lang w:val="nl-BE"/>
        </w:rPr>
        <w:t>titel van de norm</w:t>
      </w:r>
      <w:r w:rsidR="00C965B5" w:rsidRPr="00313D40">
        <w:rPr>
          <w:highlight w:val="lightGray"/>
          <w:lang w:val="nl-BE"/>
        </w:rPr>
        <w:t>]</w:t>
      </w:r>
    </w:p>
    <w:p w14:paraId="40327767" w14:textId="4F5675F5" w:rsidR="00A019DF" w:rsidRPr="00313D40" w:rsidRDefault="002B6B0E" w:rsidP="004028DE">
      <w:pPr>
        <w:tabs>
          <w:tab w:val="left" w:pos="-1440"/>
          <w:tab w:val="left" w:pos="-720"/>
        </w:tabs>
        <w:suppressAutoHyphens/>
        <w:spacing w:after="0" w:line="240" w:lineRule="auto"/>
        <w:jc w:val="both"/>
        <w:rPr>
          <w:rFonts w:asciiTheme="minorHAnsi" w:hAnsiTheme="minorHAnsi" w:cstheme="minorHAnsi"/>
          <w:i/>
          <w:lang w:val="nl-BE"/>
        </w:rPr>
      </w:pPr>
      <w:r w:rsidRPr="00A90FE3">
        <w:rPr>
          <w:i/>
          <w:lang w:val="nl-NL"/>
        </w:rPr>
        <w:t xml:space="preserve">DE RAAD VAN HET INSTITUUT VAN DE BEDRIJFSREVISOREN </w:t>
      </w:r>
      <w:r w:rsidR="000A0E69" w:rsidRPr="00313D40">
        <w:rPr>
          <w:rFonts w:asciiTheme="minorHAnsi" w:hAnsiTheme="minorHAnsi" w:cstheme="minorHAnsi"/>
          <w:i/>
          <w:lang w:val="nl-BE"/>
        </w:rPr>
        <w:t>[</w:t>
      </w:r>
      <w:r w:rsidR="000A0E69" w:rsidRPr="002B6B0E">
        <w:rPr>
          <w:rFonts w:asciiTheme="minorHAnsi" w:hAnsiTheme="minorHAnsi"/>
          <w:i/>
          <w:caps/>
          <w:highlight w:val="lightGray"/>
          <w:lang w:val="nl-BE"/>
        </w:rPr>
        <w:t xml:space="preserve">EN DE RAAD VAN </w:t>
      </w:r>
      <w:bookmarkStart w:id="2" w:name="_Hlk53493730"/>
      <w:r w:rsidR="000A0E69" w:rsidRPr="002B6B0E">
        <w:rPr>
          <w:rFonts w:asciiTheme="minorHAnsi" w:hAnsiTheme="minorHAnsi"/>
          <w:i/>
          <w:caps/>
          <w:highlight w:val="lightGray"/>
          <w:lang w:val="nl-BE"/>
        </w:rPr>
        <w:t>HET INSTITUUT VAN DE Belastingadviseurs en de Accountants]</w:t>
      </w:r>
      <w:bookmarkEnd w:id="2"/>
      <w:r w:rsidR="00A019DF" w:rsidRPr="00313D40">
        <w:rPr>
          <w:rFonts w:asciiTheme="minorHAnsi" w:hAnsiTheme="minorHAnsi" w:cstheme="minorHAnsi"/>
          <w:i/>
          <w:lang w:val="nl-BE"/>
        </w:rPr>
        <w:t>,</w:t>
      </w:r>
    </w:p>
    <w:p w14:paraId="6B1B7AD0" w14:textId="77777777" w:rsidR="00A019DF" w:rsidRPr="00313D40" w:rsidRDefault="00A019DF" w:rsidP="004028DE">
      <w:pPr>
        <w:tabs>
          <w:tab w:val="left" w:pos="-1440"/>
          <w:tab w:val="left" w:pos="-720"/>
        </w:tabs>
        <w:suppressAutoHyphens/>
        <w:spacing w:after="0" w:line="240" w:lineRule="auto"/>
        <w:jc w:val="both"/>
        <w:rPr>
          <w:rFonts w:asciiTheme="minorHAnsi" w:hAnsiTheme="minorHAnsi" w:cstheme="minorHAnsi"/>
          <w:i/>
          <w:lang w:val="nl-BE"/>
        </w:rPr>
      </w:pPr>
    </w:p>
    <w:p w14:paraId="21D5DD66" w14:textId="77777777" w:rsidR="002B6B0E" w:rsidRPr="00A90FE3" w:rsidRDefault="002B6B0E" w:rsidP="002B6B0E">
      <w:pPr>
        <w:jc w:val="both"/>
        <w:rPr>
          <w:i/>
          <w:lang w:val="nl-NL"/>
        </w:rPr>
      </w:pPr>
      <w:r w:rsidRPr="00A90FE3">
        <w:rPr>
          <w:i/>
          <w:lang w:val="nl-NL"/>
        </w:rPr>
        <w:t xml:space="preserve">Gezien artikel 31, § 1 van de wet van 7 december 2016 tot organisatie van het beroep van en het publiek toezicht op de bedrijfsrevisoren; </w:t>
      </w:r>
    </w:p>
    <w:p w14:paraId="1F2C3997" w14:textId="2D391641" w:rsidR="000A0E69" w:rsidRPr="000A0E69" w:rsidRDefault="000A0E69" w:rsidP="004028DE">
      <w:pPr>
        <w:tabs>
          <w:tab w:val="left" w:pos="-1440"/>
          <w:tab w:val="left" w:pos="-720"/>
        </w:tabs>
        <w:suppressAutoHyphens/>
        <w:spacing w:after="0" w:line="240" w:lineRule="auto"/>
        <w:jc w:val="both"/>
        <w:rPr>
          <w:rFonts w:asciiTheme="minorHAnsi" w:hAnsiTheme="minorHAnsi" w:cstheme="minorHAnsi"/>
          <w:i/>
          <w:lang w:val="nl-BE"/>
        </w:rPr>
      </w:pPr>
      <w:r w:rsidRPr="002B6B0E">
        <w:rPr>
          <w:i/>
          <w:highlight w:val="lightGray"/>
          <w:lang w:val="nl-BE"/>
        </w:rPr>
        <w:t xml:space="preserve">[Gelet op de wet van 17 maart 2019 betreffende de beroepen van accountant en belastingadviseur, en in het bijzonder de artikelen 3, 5, 6, 62 en 72 voor wat </w:t>
      </w:r>
      <w:bookmarkStart w:id="3" w:name="_Hlk57127969"/>
      <w:r w:rsidRPr="002B6B0E">
        <w:rPr>
          <w:i/>
          <w:highlight w:val="lightGray"/>
          <w:lang w:val="nl-BE"/>
        </w:rPr>
        <w:t xml:space="preserve">het Instituut van de Belastingadviseurs en de Accountants </w:t>
      </w:r>
      <w:bookmarkEnd w:id="3"/>
      <w:r w:rsidRPr="002B6B0E">
        <w:rPr>
          <w:i/>
          <w:highlight w:val="lightGray"/>
          <w:lang w:val="nl-BE"/>
        </w:rPr>
        <w:t>betreft;]</w:t>
      </w:r>
    </w:p>
    <w:p w14:paraId="6FAA0078" w14:textId="77777777" w:rsidR="00A019DF" w:rsidRPr="00B444DE" w:rsidRDefault="00A019DF" w:rsidP="004028DE">
      <w:pPr>
        <w:tabs>
          <w:tab w:val="left" w:pos="-1440"/>
          <w:tab w:val="left" w:pos="-720"/>
        </w:tabs>
        <w:suppressAutoHyphens/>
        <w:spacing w:after="0" w:line="240" w:lineRule="auto"/>
        <w:jc w:val="both"/>
        <w:rPr>
          <w:rFonts w:asciiTheme="minorHAnsi" w:hAnsiTheme="minorHAnsi" w:cstheme="minorHAnsi"/>
          <w:i/>
          <w:lang w:val="nl-NL"/>
        </w:rPr>
      </w:pPr>
    </w:p>
    <w:p w14:paraId="67E0E757" w14:textId="24FF1839" w:rsidR="00A019DF" w:rsidRPr="002B6B0E" w:rsidRDefault="002B6B0E" w:rsidP="004028DE">
      <w:pPr>
        <w:tabs>
          <w:tab w:val="left" w:pos="-1440"/>
          <w:tab w:val="left" w:pos="-720"/>
        </w:tabs>
        <w:suppressAutoHyphens/>
        <w:spacing w:after="0" w:line="240" w:lineRule="auto"/>
        <w:jc w:val="both"/>
        <w:rPr>
          <w:rFonts w:asciiTheme="minorHAnsi" w:hAnsiTheme="minorHAnsi" w:cstheme="minorHAnsi"/>
          <w:i/>
          <w:lang w:val="nl-BE"/>
        </w:rPr>
      </w:pPr>
      <w:r w:rsidRPr="00A90FE3">
        <w:rPr>
          <w:i/>
          <w:lang w:val="nl-NL"/>
        </w:rPr>
        <w:t xml:space="preserve">Gezien het ontwerp van norm </w:t>
      </w:r>
      <w:r w:rsidR="001603CE" w:rsidRPr="001603CE">
        <w:rPr>
          <w:i/>
          <w:lang w:val="nl-NL"/>
        </w:rPr>
        <w:t xml:space="preserve">van het Instituut van de Bedrijfsrevisoren </w:t>
      </w:r>
      <w:r w:rsidRPr="00A90FE3">
        <w:rPr>
          <w:i/>
          <w:lang w:val="nl-NL"/>
        </w:rPr>
        <w:t xml:space="preserve">voorgelegd ter openbare raadpleging die plaatsvond van </w:t>
      </w:r>
      <w:r w:rsidR="00A54C3A" w:rsidRPr="002B6B0E">
        <w:rPr>
          <w:i/>
          <w:lang w:val="nl-BE"/>
        </w:rPr>
        <w:t>[</w:t>
      </w:r>
      <w:r w:rsidR="00A54C3A" w:rsidRPr="002B6B0E">
        <w:rPr>
          <w:i/>
          <w:highlight w:val="lightGray"/>
          <w:lang w:val="nl-BE"/>
        </w:rPr>
        <w:t>…</w:t>
      </w:r>
      <w:r w:rsidR="00A54C3A" w:rsidRPr="002B6B0E">
        <w:rPr>
          <w:i/>
          <w:lang w:val="nl-BE"/>
        </w:rPr>
        <w:t xml:space="preserve">] </w:t>
      </w:r>
      <w:r>
        <w:rPr>
          <w:rFonts w:asciiTheme="minorHAnsi" w:hAnsiTheme="minorHAnsi" w:cstheme="minorHAnsi"/>
          <w:i/>
          <w:lang w:val="nl-BE"/>
        </w:rPr>
        <w:t>tot</w:t>
      </w:r>
      <w:r w:rsidR="00A019DF" w:rsidRPr="002B6B0E">
        <w:rPr>
          <w:rFonts w:asciiTheme="minorHAnsi" w:hAnsiTheme="minorHAnsi" w:cstheme="minorHAnsi"/>
          <w:i/>
          <w:lang w:val="nl-BE"/>
        </w:rPr>
        <w:t xml:space="preserve"> </w:t>
      </w:r>
      <w:r w:rsidR="00A54C3A" w:rsidRPr="002B6B0E">
        <w:rPr>
          <w:i/>
          <w:lang w:val="nl-BE"/>
        </w:rPr>
        <w:t>[</w:t>
      </w:r>
      <w:r w:rsidR="00A54C3A" w:rsidRPr="002B6B0E">
        <w:rPr>
          <w:i/>
          <w:highlight w:val="lightGray"/>
          <w:lang w:val="nl-BE"/>
        </w:rPr>
        <w:t>…</w:t>
      </w:r>
      <w:r w:rsidR="00A54C3A" w:rsidRPr="002B6B0E">
        <w:rPr>
          <w:i/>
          <w:lang w:val="nl-BE"/>
        </w:rPr>
        <w:t>]</w:t>
      </w:r>
      <w:r w:rsidR="00A019DF" w:rsidRPr="002B6B0E">
        <w:rPr>
          <w:rFonts w:asciiTheme="minorHAnsi" w:hAnsiTheme="minorHAnsi" w:cstheme="minorHAnsi"/>
          <w:i/>
          <w:lang w:val="nl-BE"/>
        </w:rPr>
        <w:t>;</w:t>
      </w:r>
    </w:p>
    <w:p w14:paraId="3A17D63D" w14:textId="77777777" w:rsidR="00A019DF" w:rsidRPr="002B6B0E" w:rsidRDefault="00A019DF" w:rsidP="004028DE">
      <w:pPr>
        <w:tabs>
          <w:tab w:val="left" w:pos="-1440"/>
          <w:tab w:val="left" w:pos="-720"/>
        </w:tabs>
        <w:suppressAutoHyphens/>
        <w:spacing w:after="0" w:line="240" w:lineRule="auto"/>
        <w:jc w:val="both"/>
        <w:rPr>
          <w:rFonts w:asciiTheme="minorHAnsi" w:hAnsiTheme="minorHAnsi" w:cstheme="minorHAnsi"/>
          <w:i/>
          <w:lang w:val="nl-BE"/>
        </w:rPr>
      </w:pPr>
    </w:p>
    <w:p w14:paraId="6BF9D672" w14:textId="77777777" w:rsidR="001603CE" w:rsidRPr="001603CE" w:rsidRDefault="001603CE" w:rsidP="001603CE">
      <w:pPr>
        <w:jc w:val="both"/>
        <w:rPr>
          <w:i/>
          <w:lang w:val="nl-NL"/>
        </w:rPr>
      </w:pPr>
      <w:r w:rsidRPr="001603CE">
        <w:rPr>
          <w:i/>
          <w:lang w:val="nl-NL"/>
        </w:rPr>
        <w:t>Gezien de commentaren ontvangen op deze openbare raadpleging;</w:t>
      </w:r>
    </w:p>
    <w:p w14:paraId="001F7309" w14:textId="77777777" w:rsidR="002B6B0E" w:rsidRPr="00FC5ECC" w:rsidRDefault="002B6B0E" w:rsidP="002B6B0E">
      <w:pPr>
        <w:jc w:val="both"/>
        <w:rPr>
          <w:i/>
          <w:lang w:val="nl-BE"/>
        </w:rPr>
      </w:pPr>
      <w:r w:rsidRPr="00FC5ECC">
        <w:rPr>
          <w:i/>
          <w:lang w:val="nl-BE"/>
        </w:rPr>
        <w:t>Overwegende hetgeen volgt:</w:t>
      </w:r>
    </w:p>
    <w:p w14:paraId="4E08FAD0" w14:textId="6CECDCF8" w:rsidR="00A019DF" w:rsidRPr="00C50FE5" w:rsidRDefault="00C50FE5" w:rsidP="004028DE">
      <w:pPr>
        <w:pStyle w:val="Lijstalinea"/>
        <w:numPr>
          <w:ilvl w:val="0"/>
          <w:numId w:val="6"/>
        </w:numPr>
        <w:ind w:left="720"/>
        <w:jc w:val="both"/>
        <w:rPr>
          <w:rFonts w:asciiTheme="minorHAnsi" w:hAnsiTheme="minorHAnsi" w:cstheme="minorHAnsi"/>
          <w:i/>
          <w:lang w:val="nl-BE"/>
        </w:rPr>
      </w:pPr>
      <w:r w:rsidRPr="00C50FE5">
        <w:rPr>
          <w:rFonts w:asciiTheme="minorHAnsi" w:hAnsiTheme="minorHAnsi" w:cstheme="minorHAnsi"/>
          <w:i/>
          <w:lang w:val="nl-BE"/>
        </w:rPr>
        <w:t>De Raad van het Instituut van de bedrijfsrevisoren</w:t>
      </w:r>
      <w:r w:rsidR="004028DE" w:rsidRPr="00C50FE5">
        <w:rPr>
          <w:rFonts w:asciiTheme="minorHAnsi" w:hAnsiTheme="minorHAnsi" w:cstheme="minorHAnsi"/>
          <w:i/>
          <w:lang w:val="nl-BE"/>
        </w:rPr>
        <w:t xml:space="preserve"> …</w:t>
      </w:r>
    </w:p>
    <w:p w14:paraId="3C44CE43" w14:textId="77777777" w:rsidR="00C50FE5" w:rsidRDefault="00A019DF" w:rsidP="00C50FE5">
      <w:pPr>
        <w:pStyle w:val="Lijstalinea"/>
        <w:numPr>
          <w:ilvl w:val="0"/>
          <w:numId w:val="6"/>
        </w:numPr>
        <w:ind w:left="720"/>
        <w:jc w:val="both"/>
        <w:rPr>
          <w:rFonts w:asciiTheme="minorHAnsi" w:hAnsiTheme="minorHAnsi" w:cstheme="minorHAnsi"/>
          <w:i/>
          <w:lang w:val="nl-BE"/>
        </w:rPr>
      </w:pPr>
      <w:r w:rsidRPr="004028DE">
        <w:rPr>
          <w:rFonts w:asciiTheme="minorHAnsi" w:hAnsiTheme="minorHAnsi" w:cstheme="minorHAnsi"/>
          <w:i/>
          <w:lang w:val="nl-BE"/>
        </w:rPr>
        <w:t>…</w:t>
      </w:r>
    </w:p>
    <w:p w14:paraId="7C43FEEF" w14:textId="71B02C18" w:rsidR="00183F4F" w:rsidRDefault="00183F4F" w:rsidP="00183F4F">
      <w:pPr>
        <w:pStyle w:val="Lijstalinea"/>
        <w:numPr>
          <w:ilvl w:val="0"/>
          <w:numId w:val="6"/>
        </w:numPr>
        <w:ind w:left="720"/>
        <w:jc w:val="both"/>
        <w:rPr>
          <w:rFonts w:asciiTheme="minorHAnsi" w:hAnsiTheme="minorHAnsi" w:cstheme="minorHAnsi"/>
          <w:i/>
          <w:lang w:val="nl-BE"/>
        </w:rPr>
      </w:pPr>
      <w:r w:rsidRPr="007A0279">
        <w:rPr>
          <w:rFonts w:asciiTheme="minorHAnsi" w:hAnsiTheme="minorHAnsi" w:cstheme="minorHAnsi"/>
          <w:i/>
          <w:lang w:val="nl-BE"/>
        </w:rPr>
        <w:t xml:space="preserve">Onderhavige norm bevat </w:t>
      </w:r>
      <w:r w:rsidR="001603CE">
        <w:rPr>
          <w:rFonts w:asciiTheme="minorHAnsi" w:hAnsiTheme="minorHAnsi" w:cstheme="minorHAnsi"/>
          <w:i/>
          <w:lang w:val="nl-BE"/>
        </w:rPr>
        <w:t>[</w:t>
      </w:r>
      <w:r w:rsidR="001603CE" w:rsidRPr="001603CE">
        <w:rPr>
          <w:rFonts w:asciiTheme="minorHAnsi" w:hAnsiTheme="minorHAnsi" w:cstheme="minorHAnsi"/>
          <w:i/>
          <w:highlight w:val="lightGray"/>
          <w:lang w:val="nl-BE"/>
        </w:rPr>
        <w:t>een inleiding</w:t>
      </w:r>
      <w:r w:rsidR="001603CE">
        <w:rPr>
          <w:rFonts w:asciiTheme="minorHAnsi" w:hAnsiTheme="minorHAnsi" w:cstheme="minorHAnsi"/>
          <w:i/>
          <w:lang w:val="nl-BE"/>
        </w:rPr>
        <w:t xml:space="preserve">], </w:t>
      </w:r>
      <w:r w:rsidRPr="007A0279">
        <w:rPr>
          <w:rFonts w:asciiTheme="minorHAnsi" w:hAnsiTheme="minorHAnsi" w:cstheme="minorHAnsi"/>
          <w:i/>
          <w:lang w:val="nl-BE"/>
        </w:rPr>
        <w:t xml:space="preserve">algemene bepalingen, vereisten en toepassingsmodaliteiten. De bedrijfsrevisor dient de gehele tekst van deze norm, met inbegrip van de toepassingsmodaliteiten, </w:t>
      </w:r>
      <w:r>
        <w:rPr>
          <w:rFonts w:asciiTheme="minorHAnsi" w:hAnsiTheme="minorHAnsi" w:cstheme="minorHAnsi"/>
          <w:i/>
          <w:lang w:val="nl-BE"/>
        </w:rPr>
        <w:t>na te leven</w:t>
      </w:r>
      <w:r w:rsidRPr="007A0279">
        <w:rPr>
          <w:rFonts w:asciiTheme="minorHAnsi" w:hAnsiTheme="minorHAnsi" w:cstheme="minorHAnsi"/>
          <w:i/>
          <w:lang w:val="nl-BE"/>
        </w:rPr>
        <w:t xml:space="preserve"> teneinde de doelstellingen te begrijpen en de vereisten </w:t>
      </w:r>
      <w:r>
        <w:rPr>
          <w:rFonts w:asciiTheme="minorHAnsi" w:hAnsiTheme="minorHAnsi" w:cstheme="minorHAnsi"/>
          <w:i/>
          <w:lang w:val="nl-BE"/>
        </w:rPr>
        <w:t xml:space="preserve">naar behoren </w:t>
      </w:r>
      <w:r w:rsidRPr="007A0279">
        <w:rPr>
          <w:rFonts w:asciiTheme="minorHAnsi" w:hAnsiTheme="minorHAnsi" w:cstheme="minorHAnsi"/>
          <w:i/>
          <w:lang w:val="nl-BE"/>
        </w:rPr>
        <w:t>toe te passen. De bedrijfsrevisor dient daarbij zijn professionele oordeelsvorming toe te passen en een professioneel-kritische instelling te handhaven.</w:t>
      </w:r>
    </w:p>
    <w:p w14:paraId="00BE5041" w14:textId="77777777" w:rsidR="00183F4F" w:rsidRPr="007A0279" w:rsidRDefault="00183F4F" w:rsidP="00183F4F">
      <w:pPr>
        <w:pStyle w:val="Lijstalinea"/>
        <w:jc w:val="both"/>
        <w:rPr>
          <w:rFonts w:asciiTheme="minorHAnsi" w:hAnsiTheme="minorHAnsi" w:cstheme="minorHAnsi"/>
          <w:i/>
          <w:lang w:val="nl-BE"/>
        </w:rPr>
      </w:pPr>
    </w:p>
    <w:p w14:paraId="5798003F" w14:textId="77777777" w:rsidR="00183F4F" w:rsidRPr="007A0279" w:rsidRDefault="00183F4F" w:rsidP="00183F4F">
      <w:pPr>
        <w:pStyle w:val="Lijstalinea"/>
        <w:jc w:val="both"/>
        <w:rPr>
          <w:rFonts w:asciiTheme="minorHAnsi" w:hAnsiTheme="minorHAnsi" w:cstheme="minorHAnsi"/>
          <w:i/>
          <w:lang w:val="nl-BE"/>
        </w:rPr>
      </w:pPr>
      <w:r w:rsidRPr="007A0279">
        <w:rPr>
          <w:rFonts w:asciiTheme="minorHAnsi" w:hAnsiTheme="minorHAnsi" w:cstheme="minorHAnsi"/>
          <w:i/>
          <w:lang w:val="nl-BE"/>
        </w:rPr>
        <w:t>De toepassingsmodaliteiten vormen leidraden die relevant zijn voor de behoorlijke toepassing van de vereisten van deze norm. De toepassingsmodaliteiten bevatten onder meer verdere uitleg over de vereisten en kunnen:</w:t>
      </w:r>
    </w:p>
    <w:p w14:paraId="7D4E609A" w14:textId="77777777" w:rsidR="00183F4F" w:rsidRPr="007A0279" w:rsidRDefault="00183F4F" w:rsidP="00183F4F">
      <w:pPr>
        <w:pStyle w:val="Inhopg1"/>
        <w:numPr>
          <w:ilvl w:val="0"/>
          <w:numId w:val="32"/>
        </w:numPr>
        <w:tabs>
          <w:tab w:val="left" w:pos="440"/>
          <w:tab w:val="right" w:leader="dot" w:pos="9062"/>
        </w:tabs>
        <w:jc w:val="both"/>
        <w:rPr>
          <w:rFonts w:asciiTheme="minorHAnsi" w:hAnsiTheme="minorHAnsi" w:cstheme="minorHAnsi"/>
          <w:i/>
          <w:lang w:val="nl-BE"/>
        </w:rPr>
      </w:pPr>
      <w:r w:rsidRPr="007A0279">
        <w:rPr>
          <w:rFonts w:asciiTheme="minorHAnsi" w:hAnsiTheme="minorHAnsi" w:cstheme="minorHAnsi"/>
          <w:i/>
          <w:lang w:val="nl-BE"/>
        </w:rPr>
        <w:t xml:space="preserve">nadere uitleg bevatten van wat een vereiste inhoudt of wat het is bedoeld te omvatten; dit kan onder meer door verwijzing naar wet- of regelgeving; </w:t>
      </w:r>
    </w:p>
    <w:p w14:paraId="42DCED7B" w14:textId="77777777" w:rsidR="00183F4F" w:rsidRPr="007A0279" w:rsidRDefault="00183F4F" w:rsidP="00183F4F">
      <w:pPr>
        <w:pStyle w:val="Inhopg1"/>
        <w:numPr>
          <w:ilvl w:val="0"/>
          <w:numId w:val="32"/>
        </w:numPr>
        <w:tabs>
          <w:tab w:val="left" w:pos="440"/>
          <w:tab w:val="right" w:leader="dot" w:pos="9062"/>
        </w:tabs>
        <w:jc w:val="both"/>
        <w:rPr>
          <w:rFonts w:asciiTheme="minorHAnsi" w:hAnsiTheme="minorHAnsi" w:cstheme="minorHAnsi"/>
          <w:b/>
          <w:sz w:val="20"/>
          <w:lang w:val="nl-BE"/>
        </w:rPr>
      </w:pPr>
      <w:r w:rsidRPr="007A0279">
        <w:rPr>
          <w:rFonts w:asciiTheme="minorHAnsi" w:hAnsiTheme="minorHAnsi" w:cstheme="minorHAnsi"/>
          <w:i/>
          <w:lang w:val="nl-BE"/>
        </w:rPr>
        <w:t>voorbeelden bevatten die in de gegeven omstandigheden van toepassing kunnen zijn.</w:t>
      </w:r>
    </w:p>
    <w:p w14:paraId="2A1E73F3" w14:textId="77777777" w:rsidR="00C50FE5" w:rsidRPr="00657618" w:rsidRDefault="00C50FE5" w:rsidP="00C50FE5">
      <w:pPr>
        <w:pStyle w:val="Lijstalinea"/>
        <w:ind w:left="1310"/>
        <w:rPr>
          <w:rFonts w:asciiTheme="minorHAnsi" w:hAnsiTheme="minorHAnsi" w:cstheme="minorHAnsi"/>
          <w:i/>
          <w:szCs w:val="24"/>
          <w:lang w:val="nl-BE"/>
        </w:rPr>
      </w:pPr>
    </w:p>
    <w:tbl>
      <w:tblPr>
        <w:tblStyle w:val="Tabelraster"/>
        <w:tblW w:w="0" w:type="auto"/>
        <w:tblLook w:val="04A0" w:firstRow="1" w:lastRow="0" w:firstColumn="1" w:lastColumn="0" w:noHBand="0" w:noVBand="1"/>
      </w:tblPr>
      <w:tblGrid>
        <w:gridCol w:w="9062"/>
      </w:tblGrid>
      <w:tr w:rsidR="00A103A3" w:rsidRPr="00D977F5" w14:paraId="38B8B1FD" w14:textId="77777777" w:rsidTr="00A103A3">
        <w:tc>
          <w:tcPr>
            <w:tcW w:w="9062" w:type="dxa"/>
          </w:tcPr>
          <w:p w14:paraId="320D0655" w14:textId="567DD34A" w:rsidR="00A103A3" w:rsidRPr="00C50FE5" w:rsidRDefault="00A103A3" w:rsidP="00731CDE">
            <w:pPr>
              <w:jc w:val="both"/>
              <w:rPr>
                <w:rFonts w:asciiTheme="minorHAnsi" w:hAnsiTheme="minorHAnsi" w:cstheme="minorHAnsi"/>
                <w:i/>
                <w:lang w:val="nl-BE"/>
              </w:rPr>
            </w:pPr>
            <w:r w:rsidRPr="00C50FE5">
              <w:rPr>
                <w:rFonts w:asciiTheme="minorHAnsi" w:hAnsiTheme="minorHAnsi" w:cstheme="minorHAnsi"/>
                <w:i/>
                <w:lang w:val="nl-BE"/>
              </w:rPr>
              <w:t>[</w:t>
            </w:r>
            <w:r w:rsidR="00C50FE5" w:rsidRPr="00C50FE5">
              <w:rPr>
                <w:rFonts w:asciiTheme="minorHAnsi" w:hAnsiTheme="minorHAnsi" w:cstheme="minorHAnsi"/>
                <w:b/>
                <w:lang w:val="nl-BE"/>
              </w:rPr>
              <w:t xml:space="preserve">= Overweging waarin de structuur van elke norm wordt uitgelegd. Het moet als zodanig in elke ontwerpnorm worden opgenomen, aangezien het een uitdrukkelijk verzoek van </w:t>
            </w:r>
            <w:r w:rsidR="001603CE">
              <w:rPr>
                <w:rFonts w:asciiTheme="minorHAnsi" w:hAnsiTheme="minorHAnsi" w:cstheme="minorHAnsi"/>
                <w:b/>
                <w:lang w:val="nl-BE"/>
              </w:rPr>
              <w:t>de</w:t>
            </w:r>
            <w:r w:rsidR="00C50FE5">
              <w:rPr>
                <w:rFonts w:asciiTheme="minorHAnsi" w:hAnsiTheme="minorHAnsi" w:cstheme="minorHAnsi"/>
                <w:b/>
                <w:lang w:val="nl-BE"/>
              </w:rPr>
              <w:t xml:space="preserve"> HREB</w:t>
            </w:r>
            <w:r w:rsidR="00C50FE5" w:rsidRPr="00C50FE5">
              <w:rPr>
                <w:rFonts w:asciiTheme="minorHAnsi" w:hAnsiTheme="minorHAnsi" w:cstheme="minorHAnsi"/>
                <w:b/>
                <w:lang w:val="nl-BE"/>
              </w:rPr>
              <w:t xml:space="preserve"> is. </w:t>
            </w:r>
            <w:r w:rsidR="00871407">
              <w:rPr>
                <w:rFonts w:asciiTheme="minorHAnsi" w:hAnsiTheme="minorHAnsi" w:cstheme="minorHAnsi"/>
                <w:b/>
                <w:lang w:val="nl-BE"/>
              </w:rPr>
              <w:t>D</w:t>
            </w:r>
            <w:r w:rsidR="00C50FE5" w:rsidRPr="00C50FE5">
              <w:rPr>
                <w:rFonts w:asciiTheme="minorHAnsi" w:hAnsiTheme="minorHAnsi" w:cstheme="minorHAnsi"/>
                <w:b/>
                <w:lang w:val="nl-BE"/>
              </w:rPr>
              <w:t xml:space="preserve">e </w:t>
            </w:r>
            <w:r w:rsidR="001603CE">
              <w:rPr>
                <w:rFonts w:asciiTheme="minorHAnsi" w:hAnsiTheme="minorHAnsi" w:cstheme="minorHAnsi"/>
                <w:b/>
                <w:lang w:val="nl-BE"/>
              </w:rPr>
              <w:t>HREB</w:t>
            </w:r>
            <w:r w:rsidR="00C50FE5" w:rsidRPr="00C50FE5">
              <w:rPr>
                <w:rFonts w:asciiTheme="minorHAnsi" w:hAnsiTheme="minorHAnsi" w:cstheme="minorHAnsi"/>
                <w:b/>
                <w:lang w:val="nl-BE"/>
              </w:rPr>
              <w:t xml:space="preserve"> </w:t>
            </w:r>
            <w:r w:rsidR="00871407">
              <w:rPr>
                <w:rFonts w:asciiTheme="minorHAnsi" w:hAnsiTheme="minorHAnsi" w:cstheme="minorHAnsi"/>
                <w:b/>
                <w:lang w:val="nl-BE"/>
              </w:rPr>
              <w:t xml:space="preserve">is </w:t>
            </w:r>
            <w:r w:rsidR="00C50FE5" w:rsidRPr="00C50FE5">
              <w:rPr>
                <w:rFonts w:asciiTheme="minorHAnsi" w:hAnsiTheme="minorHAnsi" w:cstheme="minorHAnsi"/>
                <w:b/>
                <w:lang w:val="nl-BE"/>
              </w:rPr>
              <w:t xml:space="preserve">van mening dat zowel de </w:t>
            </w:r>
            <w:r w:rsidR="00CC68F9" w:rsidRPr="00CC68F9">
              <w:rPr>
                <w:rFonts w:asciiTheme="minorHAnsi" w:hAnsiTheme="minorHAnsi" w:cstheme="minorHAnsi"/>
                <w:b/>
                <w:lang w:val="nl-BE"/>
              </w:rPr>
              <w:t>vereiste</w:t>
            </w:r>
            <w:r w:rsidR="00731CDE">
              <w:rPr>
                <w:rFonts w:asciiTheme="minorHAnsi" w:hAnsiTheme="minorHAnsi" w:cstheme="minorHAnsi"/>
                <w:b/>
                <w:lang w:val="nl-BE"/>
              </w:rPr>
              <w:t xml:space="preserve"> werkzaamheden</w:t>
            </w:r>
            <w:r w:rsidR="00CC68F9" w:rsidRPr="00CC68F9">
              <w:rPr>
                <w:rFonts w:asciiTheme="minorHAnsi" w:hAnsiTheme="minorHAnsi" w:cstheme="minorHAnsi"/>
                <w:b/>
                <w:lang w:val="nl-BE"/>
              </w:rPr>
              <w:t xml:space="preserve"> </w:t>
            </w:r>
            <w:r w:rsidR="00CC68F9">
              <w:rPr>
                <w:rFonts w:asciiTheme="minorHAnsi" w:hAnsiTheme="minorHAnsi" w:cstheme="minorHAnsi"/>
                <w:b/>
                <w:lang w:val="nl-BE"/>
              </w:rPr>
              <w:t>als de</w:t>
            </w:r>
            <w:r w:rsidR="00CC68F9" w:rsidRPr="00CC68F9">
              <w:rPr>
                <w:rFonts w:asciiTheme="minorHAnsi" w:hAnsiTheme="minorHAnsi" w:cstheme="minorHAnsi"/>
                <w:b/>
                <w:lang w:val="nl-BE"/>
              </w:rPr>
              <w:t xml:space="preserve"> toepassingsmodaliteiten </w:t>
            </w:r>
            <w:r w:rsidR="001603CE">
              <w:rPr>
                <w:rFonts w:asciiTheme="minorHAnsi" w:hAnsiTheme="minorHAnsi" w:cstheme="minorHAnsi"/>
                <w:b/>
                <w:lang w:val="nl-BE"/>
              </w:rPr>
              <w:t>een verplicht geheel vormen.]</w:t>
            </w:r>
          </w:p>
        </w:tc>
      </w:tr>
    </w:tbl>
    <w:p w14:paraId="3F04D374" w14:textId="776994A2" w:rsidR="00A103A3" w:rsidRDefault="00A103A3" w:rsidP="00A103A3">
      <w:pPr>
        <w:jc w:val="both"/>
        <w:rPr>
          <w:rFonts w:asciiTheme="minorHAnsi" w:hAnsiTheme="minorHAnsi" w:cstheme="minorHAnsi"/>
          <w:i/>
          <w:lang w:val="nl-BE"/>
        </w:rPr>
      </w:pPr>
    </w:p>
    <w:p w14:paraId="2877F88C" w14:textId="77777777" w:rsidR="00F4094E" w:rsidRPr="00C50FE5" w:rsidRDefault="00F4094E" w:rsidP="00A103A3">
      <w:pPr>
        <w:jc w:val="both"/>
        <w:rPr>
          <w:rFonts w:asciiTheme="minorHAnsi" w:hAnsiTheme="minorHAnsi" w:cstheme="minorHAnsi"/>
          <w:i/>
          <w:lang w:val="nl-BE"/>
        </w:rPr>
      </w:pPr>
    </w:p>
    <w:tbl>
      <w:tblPr>
        <w:tblStyle w:val="Tabelraster"/>
        <w:tblW w:w="0" w:type="auto"/>
        <w:tblInd w:w="-5" w:type="dxa"/>
        <w:shd w:val="clear" w:color="auto" w:fill="D9D9D9" w:themeFill="background1" w:themeFillShade="D9"/>
        <w:tblLook w:val="04A0" w:firstRow="1" w:lastRow="0" w:firstColumn="1" w:lastColumn="0" w:noHBand="0" w:noVBand="1"/>
      </w:tblPr>
      <w:tblGrid>
        <w:gridCol w:w="9067"/>
      </w:tblGrid>
      <w:tr w:rsidR="008012AB" w:rsidRPr="00D977F5" w14:paraId="6CB2F2D9" w14:textId="77777777" w:rsidTr="007F267B">
        <w:tc>
          <w:tcPr>
            <w:tcW w:w="9067" w:type="dxa"/>
            <w:shd w:val="clear" w:color="auto" w:fill="D9D9D9" w:themeFill="background1" w:themeFillShade="D9"/>
          </w:tcPr>
          <w:p w14:paraId="5758CD70" w14:textId="724A329B" w:rsidR="00CC68F9" w:rsidRPr="00CC68F9" w:rsidRDefault="00731CDE" w:rsidP="00CC68F9">
            <w:pPr>
              <w:jc w:val="both"/>
              <w:rPr>
                <w:rFonts w:asciiTheme="minorHAnsi" w:hAnsiTheme="minorHAnsi" w:cstheme="minorHAnsi"/>
                <w:b/>
                <w:bCs/>
                <w:i/>
                <w:lang w:val="nl-BE"/>
              </w:rPr>
            </w:pPr>
            <w:r>
              <w:rPr>
                <w:rFonts w:asciiTheme="minorHAnsi" w:hAnsiTheme="minorHAnsi" w:cstheme="minorHAnsi"/>
                <w:b/>
                <w:bCs/>
                <w:i/>
                <w:lang w:val="nl-BE"/>
              </w:rPr>
              <w:lastRenderedPageBreak/>
              <w:t>Toelichting bij</w:t>
            </w:r>
            <w:r w:rsidR="00CC68F9" w:rsidRPr="00CC68F9">
              <w:rPr>
                <w:rFonts w:asciiTheme="minorHAnsi" w:hAnsiTheme="minorHAnsi" w:cstheme="minorHAnsi"/>
                <w:b/>
                <w:bCs/>
                <w:i/>
                <w:lang w:val="nl-BE"/>
              </w:rPr>
              <w:t xml:space="preserve"> de structuur van een </w:t>
            </w:r>
            <w:r w:rsidR="001603CE">
              <w:rPr>
                <w:rFonts w:asciiTheme="minorHAnsi" w:hAnsiTheme="minorHAnsi" w:cstheme="minorHAnsi"/>
                <w:b/>
                <w:bCs/>
                <w:i/>
                <w:lang w:val="nl-BE"/>
              </w:rPr>
              <w:t>norm</w:t>
            </w:r>
            <w:r w:rsidR="00CC68F9" w:rsidRPr="00CC68F9">
              <w:rPr>
                <w:rFonts w:asciiTheme="minorHAnsi" w:hAnsiTheme="minorHAnsi" w:cstheme="minorHAnsi"/>
                <w:b/>
                <w:bCs/>
                <w:i/>
                <w:lang w:val="nl-BE"/>
              </w:rPr>
              <w:t xml:space="preserve">: </w:t>
            </w:r>
          </w:p>
          <w:p w14:paraId="04CE2605" w14:textId="70CB54AB" w:rsidR="00CC68F9" w:rsidRPr="00CC68F9" w:rsidRDefault="001603CE" w:rsidP="00CC68F9">
            <w:pPr>
              <w:jc w:val="both"/>
              <w:rPr>
                <w:rFonts w:asciiTheme="minorHAnsi" w:hAnsiTheme="minorHAnsi" w:cstheme="minorHAnsi"/>
                <w:i/>
                <w:lang w:val="nl-BE"/>
              </w:rPr>
            </w:pPr>
            <w:r>
              <w:rPr>
                <w:rFonts w:asciiTheme="minorHAnsi" w:hAnsiTheme="minorHAnsi" w:cstheme="minorHAnsi"/>
                <w:i/>
                <w:lang w:val="nl-BE"/>
              </w:rPr>
              <w:t>De “vereiste werkzaamheden</w:t>
            </w:r>
            <w:r w:rsidR="00CC68F9">
              <w:rPr>
                <w:rFonts w:asciiTheme="minorHAnsi" w:hAnsiTheme="minorHAnsi" w:cstheme="minorHAnsi"/>
                <w:i/>
                <w:lang w:val="nl-BE"/>
              </w:rPr>
              <w:t>”</w:t>
            </w:r>
            <w:r w:rsidR="00CC68F9" w:rsidRPr="00CC68F9">
              <w:rPr>
                <w:rFonts w:asciiTheme="minorHAnsi" w:hAnsiTheme="minorHAnsi" w:cstheme="minorHAnsi"/>
                <w:i/>
                <w:lang w:val="nl-BE"/>
              </w:rPr>
              <w:t xml:space="preserve"> zijn genummerde paragrafen (1, 2,... =&gt; §) die de verplichtingen die aan de </w:t>
            </w:r>
            <w:r w:rsidR="00CC68F9">
              <w:rPr>
                <w:rFonts w:asciiTheme="minorHAnsi" w:hAnsiTheme="minorHAnsi" w:cstheme="minorHAnsi"/>
                <w:i/>
                <w:lang w:val="nl-BE"/>
              </w:rPr>
              <w:t>bedrijfsrevisor</w:t>
            </w:r>
            <w:r w:rsidR="00CC68F9" w:rsidRPr="00CC68F9">
              <w:rPr>
                <w:rFonts w:asciiTheme="minorHAnsi" w:hAnsiTheme="minorHAnsi" w:cstheme="minorHAnsi"/>
                <w:i/>
                <w:lang w:val="nl-BE"/>
              </w:rPr>
              <w:t xml:space="preserve"> worden opgelegd beschrijven: De verplichting die aan de </w:t>
            </w:r>
            <w:r w:rsidR="00CC68F9">
              <w:rPr>
                <w:rFonts w:asciiTheme="minorHAnsi" w:hAnsiTheme="minorHAnsi" w:cstheme="minorHAnsi"/>
                <w:i/>
                <w:lang w:val="nl-BE"/>
              </w:rPr>
              <w:t>beroepsbeoefenaar</w:t>
            </w:r>
            <w:r w:rsidR="00CC68F9" w:rsidRPr="00CC68F9">
              <w:rPr>
                <w:rFonts w:asciiTheme="minorHAnsi" w:hAnsiTheme="minorHAnsi" w:cstheme="minorHAnsi"/>
                <w:i/>
                <w:lang w:val="nl-BE"/>
              </w:rPr>
              <w:t xml:space="preserve">/ </w:t>
            </w:r>
            <w:r w:rsidR="00CC68F9">
              <w:rPr>
                <w:rFonts w:asciiTheme="minorHAnsi" w:hAnsiTheme="minorHAnsi" w:cstheme="minorHAnsi"/>
                <w:i/>
                <w:lang w:val="nl-BE"/>
              </w:rPr>
              <w:t>bedrijfsrevisor</w:t>
            </w:r>
            <w:r w:rsidR="00CC68F9" w:rsidRPr="00CC68F9">
              <w:rPr>
                <w:rFonts w:asciiTheme="minorHAnsi" w:hAnsiTheme="minorHAnsi" w:cstheme="minorHAnsi"/>
                <w:i/>
                <w:lang w:val="nl-BE"/>
              </w:rPr>
              <w:t xml:space="preserve"> wordt opgelegd is geformuleerd met </w:t>
            </w:r>
            <w:r w:rsidR="00731CDE">
              <w:rPr>
                <w:rFonts w:asciiTheme="minorHAnsi" w:hAnsiTheme="minorHAnsi" w:cstheme="minorHAnsi"/>
                <w:i/>
                <w:lang w:val="nl-BE"/>
              </w:rPr>
              <w:t>de woorden</w:t>
            </w:r>
            <w:r w:rsidR="00CC68F9" w:rsidRPr="00CC68F9">
              <w:rPr>
                <w:rFonts w:asciiTheme="minorHAnsi" w:hAnsiTheme="minorHAnsi" w:cstheme="minorHAnsi"/>
                <w:i/>
                <w:lang w:val="nl-BE"/>
              </w:rPr>
              <w:t xml:space="preserve"> "</w:t>
            </w:r>
            <w:r w:rsidR="00731CDE">
              <w:rPr>
                <w:rFonts w:asciiTheme="minorHAnsi" w:hAnsiTheme="minorHAnsi" w:cstheme="minorHAnsi"/>
                <w:i/>
                <w:lang w:val="nl-BE"/>
              </w:rPr>
              <w:t>dient te</w:t>
            </w:r>
            <w:r w:rsidR="00CC68F9" w:rsidRPr="00CC68F9">
              <w:rPr>
                <w:rFonts w:asciiTheme="minorHAnsi" w:hAnsiTheme="minorHAnsi" w:cstheme="minorHAnsi"/>
                <w:i/>
                <w:lang w:val="nl-BE"/>
              </w:rPr>
              <w:t xml:space="preserve">".  </w:t>
            </w:r>
          </w:p>
          <w:p w14:paraId="7395499B" w14:textId="4B2AC666" w:rsidR="00CC68F9" w:rsidRPr="00CC68F9" w:rsidRDefault="00CC68F9" w:rsidP="00CC68F9">
            <w:pPr>
              <w:jc w:val="both"/>
              <w:rPr>
                <w:rFonts w:asciiTheme="minorHAnsi" w:hAnsiTheme="minorHAnsi" w:cstheme="minorHAnsi"/>
                <w:i/>
                <w:lang w:val="nl-BE"/>
              </w:rPr>
            </w:pPr>
            <w:r w:rsidRPr="00CC68F9">
              <w:rPr>
                <w:rFonts w:asciiTheme="minorHAnsi" w:hAnsiTheme="minorHAnsi" w:cstheme="minorHAnsi"/>
                <w:i/>
                <w:lang w:val="nl-BE"/>
              </w:rPr>
              <w:t xml:space="preserve"> De "toepassingsmodaliteiten" zijn </w:t>
            </w:r>
            <w:r w:rsidR="00731CDE">
              <w:rPr>
                <w:rFonts w:asciiTheme="minorHAnsi" w:hAnsiTheme="minorHAnsi" w:cstheme="minorHAnsi"/>
                <w:i/>
                <w:lang w:val="nl-BE"/>
              </w:rPr>
              <w:t>“A-</w:t>
            </w:r>
            <w:r w:rsidRPr="00CC68F9">
              <w:rPr>
                <w:rFonts w:asciiTheme="minorHAnsi" w:hAnsiTheme="minorHAnsi" w:cstheme="minorHAnsi"/>
                <w:i/>
                <w:lang w:val="nl-BE"/>
              </w:rPr>
              <w:t xml:space="preserve">paragrafen" (A1, A2.,..=&gt; §A). Zij moeten uitdrukkelijk aan een of meer </w:t>
            </w:r>
            <w:r w:rsidR="00731CDE">
              <w:rPr>
                <w:rFonts w:asciiTheme="minorHAnsi" w:hAnsiTheme="minorHAnsi" w:cstheme="minorHAnsi"/>
                <w:i/>
                <w:lang w:val="nl-BE"/>
              </w:rPr>
              <w:t>vereiste werkzaamheden</w:t>
            </w:r>
            <w:r w:rsidRPr="00CC68F9">
              <w:rPr>
                <w:rFonts w:asciiTheme="minorHAnsi" w:hAnsiTheme="minorHAnsi" w:cstheme="minorHAnsi"/>
                <w:i/>
                <w:lang w:val="nl-BE"/>
              </w:rPr>
              <w:t xml:space="preserve"> worden gekoppeld (uitdrukkelijke verwijzing tussen haakjes aan het einde van de betrokken §, ten minste van </w:t>
            </w:r>
            <w:r w:rsidR="00731CDE">
              <w:rPr>
                <w:rFonts w:asciiTheme="minorHAnsi" w:hAnsiTheme="minorHAnsi" w:cstheme="minorHAnsi"/>
                <w:i/>
                <w:lang w:val="nl-BE"/>
              </w:rPr>
              <w:t>de vereiste</w:t>
            </w:r>
            <w:r w:rsidRPr="00CC68F9">
              <w:rPr>
                <w:rFonts w:asciiTheme="minorHAnsi" w:hAnsiTheme="minorHAnsi" w:cstheme="minorHAnsi"/>
                <w:i/>
                <w:lang w:val="nl-BE"/>
              </w:rPr>
              <w:t xml:space="preserve"> naar de betrokken §A). De </w:t>
            </w:r>
            <w:r w:rsidR="00731CDE">
              <w:rPr>
                <w:rFonts w:asciiTheme="minorHAnsi" w:hAnsiTheme="minorHAnsi" w:cstheme="minorHAnsi"/>
                <w:i/>
                <w:lang w:val="nl-BE"/>
              </w:rPr>
              <w:t>toelichting</w:t>
            </w:r>
            <w:r w:rsidRPr="00CC68F9">
              <w:rPr>
                <w:rFonts w:asciiTheme="minorHAnsi" w:hAnsiTheme="minorHAnsi" w:cstheme="minorHAnsi"/>
                <w:i/>
                <w:lang w:val="nl-BE"/>
              </w:rPr>
              <w:t xml:space="preserve"> wordt geformuleerd met het woord "m</w:t>
            </w:r>
            <w:r>
              <w:rPr>
                <w:rFonts w:asciiTheme="minorHAnsi" w:hAnsiTheme="minorHAnsi" w:cstheme="minorHAnsi"/>
                <w:i/>
                <w:lang w:val="nl-BE"/>
              </w:rPr>
              <w:t>ag</w:t>
            </w:r>
            <w:r w:rsidRPr="00CC68F9">
              <w:rPr>
                <w:rFonts w:asciiTheme="minorHAnsi" w:hAnsiTheme="minorHAnsi" w:cstheme="minorHAnsi"/>
                <w:i/>
                <w:lang w:val="nl-BE"/>
              </w:rPr>
              <w:t xml:space="preserve">" (= het moet duidelijk zijn dat dit geen verplichting is die door de norm wordt opgelegd). Deze paragrafen kunnen ook voorbeelden bevatten of een </w:t>
            </w:r>
            <w:r w:rsidR="00731CDE">
              <w:rPr>
                <w:rFonts w:asciiTheme="minorHAnsi" w:hAnsiTheme="minorHAnsi" w:cstheme="minorHAnsi"/>
                <w:i/>
                <w:lang w:val="nl-BE"/>
              </w:rPr>
              <w:t>vereiste toelichten</w:t>
            </w:r>
            <w:r w:rsidRPr="00CC68F9">
              <w:rPr>
                <w:rFonts w:asciiTheme="minorHAnsi" w:hAnsiTheme="minorHAnsi" w:cstheme="minorHAnsi"/>
                <w:i/>
                <w:lang w:val="nl-BE"/>
              </w:rPr>
              <w:t xml:space="preserve">, of verwijzen naar de wet- of regelgeving (mits er geen aanvullende verplichtingen worden geformuleerd). </w:t>
            </w:r>
          </w:p>
          <w:p w14:paraId="4135BD90" w14:textId="77777777" w:rsidR="00CC68F9" w:rsidRPr="00CC68F9" w:rsidRDefault="00CC68F9" w:rsidP="00CC68F9">
            <w:pPr>
              <w:jc w:val="both"/>
              <w:rPr>
                <w:rFonts w:asciiTheme="minorHAnsi" w:hAnsiTheme="minorHAnsi" w:cstheme="minorHAnsi"/>
                <w:i/>
                <w:lang w:val="nl-BE"/>
              </w:rPr>
            </w:pPr>
          </w:p>
          <w:p w14:paraId="45B619B3" w14:textId="6A0F1BA7" w:rsidR="00CC68F9" w:rsidRPr="00CC68F9" w:rsidRDefault="00CC68F9" w:rsidP="00CC68F9">
            <w:pPr>
              <w:jc w:val="both"/>
              <w:rPr>
                <w:rFonts w:asciiTheme="minorHAnsi" w:hAnsiTheme="minorHAnsi" w:cstheme="minorHAnsi"/>
                <w:i/>
                <w:lang w:val="nl-BE"/>
              </w:rPr>
            </w:pPr>
            <w:r w:rsidRPr="00CC68F9">
              <w:rPr>
                <w:rFonts w:asciiTheme="minorHAnsi" w:hAnsiTheme="minorHAnsi" w:cstheme="minorHAnsi"/>
                <w:i/>
                <w:lang w:val="nl-BE"/>
              </w:rPr>
              <w:t xml:space="preserve">De vraag die </w:t>
            </w:r>
            <w:r w:rsidR="00731CDE">
              <w:rPr>
                <w:rFonts w:asciiTheme="minorHAnsi" w:hAnsiTheme="minorHAnsi" w:cstheme="minorHAnsi"/>
                <w:i/>
                <w:lang w:val="nl-BE"/>
              </w:rPr>
              <w:t>bij</w:t>
            </w:r>
            <w:r w:rsidRPr="00CC68F9">
              <w:rPr>
                <w:rFonts w:asciiTheme="minorHAnsi" w:hAnsiTheme="minorHAnsi" w:cstheme="minorHAnsi"/>
                <w:i/>
                <w:lang w:val="nl-BE"/>
              </w:rPr>
              <w:t xml:space="preserve"> elke paragraaf moet worden gesteld is of het </w:t>
            </w:r>
            <w:r w:rsidR="00731CDE">
              <w:rPr>
                <w:rFonts w:asciiTheme="minorHAnsi" w:hAnsiTheme="minorHAnsi" w:cstheme="minorHAnsi"/>
                <w:i/>
                <w:lang w:val="nl-BE"/>
              </w:rPr>
              <w:t xml:space="preserve">gaat om </w:t>
            </w:r>
            <w:r w:rsidRPr="00CC68F9">
              <w:rPr>
                <w:rFonts w:asciiTheme="minorHAnsi" w:hAnsiTheme="minorHAnsi" w:cstheme="minorHAnsi"/>
                <w:i/>
                <w:lang w:val="nl-BE"/>
              </w:rPr>
              <w:t xml:space="preserve">een verplichting is of </w:t>
            </w:r>
            <w:r w:rsidR="00731CDE">
              <w:rPr>
                <w:rFonts w:asciiTheme="minorHAnsi" w:hAnsiTheme="minorHAnsi" w:cstheme="minorHAnsi"/>
                <w:i/>
                <w:lang w:val="nl-BE"/>
              </w:rPr>
              <w:t xml:space="preserve">om </w:t>
            </w:r>
            <w:r w:rsidRPr="00CC68F9">
              <w:rPr>
                <w:rFonts w:asciiTheme="minorHAnsi" w:hAnsiTheme="minorHAnsi" w:cstheme="minorHAnsi"/>
                <w:i/>
                <w:lang w:val="nl-BE"/>
              </w:rPr>
              <w:t xml:space="preserve">een voorbeeld om te bepalen of het </w:t>
            </w:r>
            <w:r w:rsidR="00731CDE">
              <w:rPr>
                <w:rFonts w:asciiTheme="minorHAnsi" w:hAnsiTheme="minorHAnsi" w:cstheme="minorHAnsi"/>
                <w:i/>
                <w:lang w:val="nl-BE"/>
              </w:rPr>
              <w:t>gaat om een vereiste werkzaamheid (§)</w:t>
            </w:r>
            <w:r w:rsidRPr="00CC68F9">
              <w:rPr>
                <w:rFonts w:asciiTheme="minorHAnsi" w:hAnsiTheme="minorHAnsi" w:cstheme="minorHAnsi"/>
                <w:i/>
                <w:lang w:val="nl-BE"/>
              </w:rPr>
              <w:t xml:space="preserve"> of</w:t>
            </w:r>
            <w:r w:rsidR="00333A03">
              <w:rPr>
                <w:rFonts w:asciiTheme="minorHAnsi" w:hAnsiTheme="minorHAnsi" w:cstheme="minorHAnsi"/>
                <w:i/>
                <w:lang w:val="nl-BE"/>
              </w:rPr>
              <w:t xml:space="preserve"> een</w:t>
            </w:r>
            <w:r w:rsidRPr="00CC68F9">
              <w:rPr>
                <w:rFonts w:asciiTheme="minorHAnsi" w:hAnsiTheme="minorHAnsi" w:cstheme="minorHAnsi"/>
                <w:i/>
                <w:lang w:val="nl-BE"/>
              </w:rPr>
              <w:t xml:space="preserve"> §A. </w:t>
            </w:r>
          </w:p>
          <w:p w14:paraId="7604C071" w14:textId="77777777" w:rsidR="00CC68F9" w:rsidRPr="00CC68F9" w:rsidRDefault="00CC68F9" w:rsidP="00CC68F9">
            <w:pPr>
              <w:jc w:val="both"/>
              <w:rPr>
                <w:rFonts w:asciiTheme="minorHAnsi" w:hAnsiTheme="minorHAnsi" w:cstheme="minorHAnsi"/>
                <w:i/>
                <w:lang w:val="nl-BE"/>
              </w:rPr>
            </w:pPr>
          </w:p>
          <w:p w14:paraId="2DE3E9B3" w14:textId="30C89D38" w:rsidR="00CC68F9" w:rsidRDefault="00CC68F9" w:rsidP="00CC68F9">
            <w:pPr>
              <w:jc w:val="both"/>
              <w:rPr>
                <w:rFonts w:asciiTheme="minorHAnsi" w:hAnsiTheme="minorHAnsi" w:cstheme="minorHAnsi"/>
                <w:i/>
                <w:lang w:val="nl-BE"/>
              </w:rPr>
            </w:pPr>
            <w:r w:rsidRPr="00CC68F9">
              <w:rPr>
                <w:rFonts w:asciiTheme="minorHAnsi" w:hAnsiTheme="minorHAnsi" w:cstheme="minorHAnsi"/>
                <w:i/>
                <w:lang w:val="nl-BE"/>
              </w:rPr>
              <w:t xml:space="preserve">Hoewel erkend moet worden dat voorbeelden of illustraties belangrijk zijn, moet </w:t>
            </w:r>
            <w:r w:rsidR="00731CDE">
              <w:rPr>
                <w:rFonts w:asciiTheme="minorHAnsi" w:hAnsiTheme="minorHAnsi" w:cstheme="minorHAnsi"/>
                <w:i/>
                <w:lang w:val="nl-BE"/>
              </w:rPr>
              <w:t xml:space="preserve">steeds </w:t>
            </w:r>
            <w:r w:rsidRPr="00CC68F9">
              <w:rPr>
                <w:rFonts w:asciiTheme="minorHAnsi" w:hAnsiTheme="minorHAnsi" w:cstheme="minorHAnsi"/>
                <w:i/>
                <w:lang w:val="nl-BE"/>
              </w:rPr>
              <w:t>worden overwogen of het noodzakelijk is om het voorbeeld of de illustratie in de norm (in een §A) op te nemen. Het is inderdaad niet mogelijk om de volledige context te geven waarin het voorbeeld moet worden gelezen en daarom is het belangrijk om het risico van verwarring of verkeerde interpretatie te vermijden.</w:t>
            </w:r>
          </w:p>
          <w:p w14:paraId="3A86BC38" w14:textId="72934F23" w:rsidR="00333A03" w:rsidRDefault="00333A03" w:rsidP="00CC68F9">
            <w:pPr>
              <w:jc w:val="both"/>
              <w:rPr>
                <w:rFonts w:asciiTheme="minorHAnsi" w:hAnsiTheme="minorHAnsi" w:cstheme="minorHAnsi"/>
                <w:i/>
                <w:lang w:val="nl-BE"/>
              </w:rPr>
            </w:pPr>
          </w:p>
          <w:p w14:paraId="4CE402D9" w14:textId="582FE50A" w:rsidR="00333A03" w:rsidRPr="00CC68F9" w:rsidRDefault="00333A03" w:rsidP="00333A03">
            <w:pPr>
              <w:jc w:val="both"/>
              <w:rPr>
                <w:rFonts w:asciiTheme="minorHAnsi" w:hAnsiTheme="minorHAnsi" w:cstheme="minorHAnsi"/>
                <w:i/>
                <w:lang w:val="nl-BE"/>
              </w:rPr>
            </w:pPr>
            <w:r w:rsidRPr="00CC68F9">
              <w:rPr>
                <w:rFonts w:asciiTheme="minorHAnsi" w:hAnsiTheme="minorHAnsi" w:cstheme="minorHAnsi"/>
                <w:i/>
                <w:lang w:val="nl-BE"/>
              </w:rPr>
              <w:t xml:space="preserve">De </w:t>
            </w:r>
            <w:r w:rsidR="00731CDE">
              <w:rPr>
                <w:rFonts w:asciiTheme="minorHAnsi" w:hAnsiTheme="minorHAnsi" w:cstheme="minorHAnsi"/>
                <w:i/>
                <w:lang w:val="nl-BE"/>
              </w:rPr>
              <w:t>gehele norm</w:t>
            </w:r>
            <w:r w:rsidRPr="00CC68F9">
              <w:rPr>
                <w:rFonts w:asciiTheme="minorHAnsi" w:hAnsiTheme="minorHAnsi" w:cstheme="minorHAnsi"/>
                <w:i/>
                <w:lang w:val="nl-BE"/>
              </w:rPr>
              <w:t xml:space="preserve"> vormt een geheel.</w:t>
            </w:r>
          </w:p>
          <w:p w14:paraId="184FEA81" w14:textId="77777777" w:rsidR="00333A03" w:rsidRPr="00CC68F9" w:rsidRDefault="00333A03" w:rsidP="00CC68F9">
            <w:pPr>
              <w:jc w:val="both"/>
              <w:rPr>
                <w:rFonts w:asciiTheme="minorHAnsi" w:hAnsiTheme="minorHAnsi" w:cstheme="minorHAnsi"/>
                <w:i/>
                <w:lang w:val="nl-BE"/>
              </w:rPr>
            </w:pPr>
          </w:p>
          <w:p w14:paraId="2E359FD4" w14:textId="08FA0A4F" w:rsidR="00333A03" w:rsidRPr="009D3A3F" w:rsidRDefault="00333A03" w:rsidP="00333A03">
            <w:pPr>
              <w:jc w:val="both"/>
              <w:rPr>
                <w:rFonts w:asciiTheme="minorHAnsi" w:hAnsiTheme="minorHAnsi" w:cstheme="minorHAnsi"/>
                <w:b/>
                <w:bCs/>
                <w:i/>
                <w:lang w:val="nl-BE"/>
              </w:rPr>
            </w:pPr>
            <w:r w:rsidRPr="009D3A3F">
              <w:rPr>
                <w:rFonts w:asciiTheme="minorHAnsi" w:hAnsiTheme="minorHAnsi" w:cstheme="minorHAnsi"/>
                <w:b/>
                <w:bCs/>
                <w:i/>
                <w:lang w:val="nl-BE"/>
              </w:rPr>
              <w:t>Referenties en voet</w:t>
            </w:r>
            <w:r w:rsidR="00731CDE">
              <w:rPr>
                <w:rFonts w:asciiTheme="minorHAnsi" w:hAnsiTheme="minorHAnsi" w:cstheme="minorHAnsi"/>
                <w:b/>
                <w:bCs/>
                <w:i/>
                <w:lang w:val="nl-BE"/>
              </w:rPr>
              <w:t>noten</w:t>
            </w:r>
            <w:r w:rsidRPr="009D3A3F">
              <w:rPr>
                <w:rFonts w:asciiTheme="minorHAnsi" w:hAnsiTheme="minorHAnsi" w:cstheme="minorHAnsi"/>
                <w:b/>
                <w:bCs/>
                <w:i/>
                <w:lang w:val="nl-BE"/>
              </w:rPr>
              <w:t xml:space="preserve"> (footer) in de </w:t>
            </w:r>
            <w:r w:rsidR="009D3A3F" w:rsidRPr="009D3A3F">
              <w:rPr>
                <w:rFonts w:asciiTheme="minorHAnsi" w:hAnsiTheme="minorHAnsi" w:cstheme="minorHAnsi"/>
                <w:b/>
                <w:bCs/>
                <w:i/>
                <w:lang w:val="nl-BE"/>
              </w:rPr>
              <w:t>norm</w:t>
            </w:r>
            <w:r w:rsidRPr="009D3A3F">
              <w:rPr>
                <w:rFonts w:asciiTheme="minorHAnsi" w:hAnsiTheme="minorHAnsi" w:cstheme="minorHAnsi"/>
                <w:b/>
                <w:bCs/>
                <w:i/>
                <w:lang w:val="nl-BE"/>
              </w:rPr>
              <w:t>:</w:t>
            </w:r>
          </w:p>
          <w:p w14:paraId="4E9B1306" w14:textId="5036533B" w:rsidR="00333A03" w:rsidRPr="00333A03" w:rsidRDefault="00333A03" w:rsidP="00194107">
            <w:pPr>
              <w:jc w:val="both"/>
              <w:rPr>
                <w:rFonts w:asciiTheme="minorHAnsi" w:hAnsiTheme="minorHAnsi" w:cstheme="minorHAnsi"/>
                <w:b/>
                <w:i/>
                <w:lang w:val="nl-BE"/>
              </w:rPr>
            </w:pPr>
            <w:r>
              <w:rPr>
                <w:rFonts w:asciiTheme="minorHAnsi" w:hAnsiTheme="minorHAnsi" w:cstheme="minorHAnsi"/>
                <w:b/>
                <w:i/>
                <w:lang w:val="nl-BE"/>
              </w:rPr>
              <w:t xml:space="preserve"> </w:t>
            </w:r>
          </w:p>
          <w:p w14:paraId="52CB4E15" w14:textId="3A29708E" w:rsidR="009D3A3F" w:rsidRPr="009D3A3F" w:rsidRDefault="009D3A3F" w:rsidP="009D3A3F">
            <w:pPr>
              <w:pStyle w:val="Lijstalinea"/>
              <w:numPr>
                <w:ilvl w:val="0"/>
                <w:numId w:val="20"/>
              </w:numPr>
              <w:jc w:val="both"/>
              <w:rPr>
                <w:rFonts w:asciiTheme="minorHAnsi" w:hAnsiTheme="minorHAnsi" w:cstheme="minorHAnsi"/>
                <w:i/>
                <w:lang w:val="nl-BE"/>
              </w:rPr>
            </w:pPr>
            <w:r w:rsidRPr="009D3A3F">
              <w:rPr>
                <w:rFonts w:asciiTheme="minorHAnsi" w:hAnsiTheme="minorHAnsi" w:cstheme="minorHAnsi"/>
                <w:i/>
                <w:lang w:val="nl-BE"/>
              </w:rPr>
              <w:t>Verwijzingen in de norm naar paragrafen van de norm worden als volgt gemaakt: "par</w:t>
            </w:r>
            <w:r>
              <w:rPr>
                <w:rFonts w:asciiTheme="minorHAnsi" w:hAnsiTheme="minorHAnsi" w:cstheme="minorHAnsi"/>
                <w:i/>
                <w:lang w:val="nl-BE"/>
              </w:rPr>
              <w:t>.</w:t>
            </w:r>
            <w:r w:rsidRPr="009D3A3F">
              <w:rPr>
                <w:rFonts w:asciiTheme="minorHAnsi" w:hAnsiTheme="minorHAnsi" w:cstheme="minorHAnsi"/>
                <w:i/>
                <w:lang w:val="nl-BE"/>
              </w:rPr>
              <w:t xml:space="preserve"> 1". </w:t>
            </w:r>
          </w:p>
          <w:p w14:paraId="5C7F5252" w14:textId="3675E96F" w:rsidR="009D3A3F" w:rsidRPr="009D3A3F" w:rsidRDefault="00731CDE" w:rsidP="009D3A3F">
            <w:pPr>
              <w:pStyle w:val="Lijstalinea"/>
              <w:jc w:val="both"/>
              <w:rPr>
                <w:rFonts w:asciiTheme="minorHAnsi" w:hAnsiTheme="minorHAnsi" w:cstheme="minorHAnsi"/>
                <w:i/>
                <w:lang w:val="nl-BE"/>
              </w:rPr>
            </w:pPr>
            <w:r>
              <w:rPr>
                <w:rFonts w:asciiTheme="minorHAnsi" w:hAnsiTheme="minorHAnsi" w:cstheme="minorHAnsi"/>
                <w:i/>
                <w:lang w:val="nl-BE"/>
              </w:rPr>
              <w:t>De afkorting van</w:t>
            </w:r>
            <w:r w:rsidR="009D3A3F" w:rsidRPr="009D3A3F">
              <w:rPr>
                <w:rFonts w:asciiTheme="minorHAnsi" w:hAnsiTheme="minorHAnsi" w:cstheme="minorHAnsi"/>
                <w:i/>
                <w:lang w:val="nl-BE"/>
              </w:rPr>
              <w:t xml:space="preserve"> paragraaf in een </w:t>
            </w:r>
            <w:r w:rsidR="009D3A3F">
              <w:rPr>
                <w:rFonts w:asciiTheme="minorHAnsi" w:hAnsiTheme="minorHAnsi" w:cstheme="minorHAnsi"/>
                <w:i/>
                <w:lang w:val="nl-BE"/>
              </w:rPr>
              <w:t>norm</w:t>
            </w:r>
            <w:r w:rsidR="009D3A3F" w:rsidRPr="009D3A3F">
              <w:rPr>
                <w:rFonts w:asciiTheme="minorHAnsi" w:hAnsiTheme="minorHAnsi" w:cstheme="minorHAnsi"/>
                <w:i/>
                <w:lang w:val="nl-BE"/>
              </w:rPr>
              <w:t xml:space="preserve"> wordt daarom geschreven als "par</w:t>
            </w:r>
            <w:r w:rsidR="009D3A3F">
              <w:rPr>
                <w:rFonts w:asciiTheme="minorHAnsi" w:hAnsiTheme="minorHAnsi" w:cstheme="minorHAnsi"/>
                <w:i/>
                <w:lang w:val="nl-BE"/>
              </w:rPr>
              <w:t>.</w:t>
            </w:r>
            <w:r w:rsidR="009D3A3F" w:rsidRPr="009D3A3F">
              <w:rPr>
                <w:rFonts w:asciiTheme="minorHAnsi" w:hAnsiTheme="minorHAnsi" w:cstheme="minorHAnsi"/>
                <w:i/>
                <w:lang w:val="nl-BE"/>
              </w:rPr>
              <w:t>" en niet als "§</w:t>
            </w:r>
            <w:r>
              <w:rPr>
                <w:rFonts w:asciiTheme="minorHAnsi" w:hAnsiTheme="minorHAnsi" w:cstheme="minorHAnsi"/>
                <w:i/>
                <w:lang w:val="nl-BE"/>
              </w:rPr>
              <w:t>" (dit is overgenomen uit de ISA's</w:t>
            </w:r>
            <w:r w:rsidR="009D3A3F" w:rsidRPr="009D3A3F">
              <w:rPr>
                <w:rFonts w:asciiTheme="minorHAnsi" w:hAnsiTheme="minorHAnsi" w:cstheme="minorHAnsi"/>
                <w:i/>
                <w:lang w:val="nl-BE"/>
              </w:rPr>
              <w:t xml:space="preserve">). </w:t>
            </w:r>
          </w:p>
          <w:p w14:paraId="504E156D" w14:textId="59628CA8" w:rsidR="009D3A3F" w:rsidRPr="009D3A3F" w:rsidRDefault="009D3A3F" w:rsidP="009D3A3F">
            <w:pPr>
              <w:pStyle w:val="Lijstalinea"/>
              <w:numPr>
                <w:ilvl w:val="0"/>
                <w:numId w:val="20"/>
              </w:numPr>
              <w:jc w:val="both"/>
              <w:rPr>
                <w:rFonts w:asciiTheme="minorHAnsi" w:hAnsiTheme="minorHAnsi" w:cstheme="minorHAnsi"/>
                <w:i/>
                <w:lang w:val="nl-BE"/>
              </w:rPr>
            </w:pPr>
            <w:r w:rsidRPr="009D3A3F">
              <w:rPr>
                <w:rFonts w:asciiTheme="minorHAnsi" w:hAnsiTheme="minorHAnsi" w:cstheme="minorHAnsi"/>
                <w:i/>
                <w:lang w:val="nl-BE"/>
              </w:rPr>
              <w:t xml:space="preserve">In </w:t>
            </w:r>
            <w:r w:rsidR="00731CDE">
              <w:rPr>
                <w:rFonts w:asciiTheme="minorHAnsi" w:hAnsiTheme="minorHAnsi" w:cstheme="minorHAnsi"/>
                <w:i/>
                <w:lang w:val="nl-BE"/>
              </w:rPr>
              <w:t>de</w:t>
            </w:r>
            <w:r w:rsidRPr="009D3A3F">
              <w:rPr>
                <w:rFonts w:asciiTheme="minorHAnsi" w:hAnsiTheme="minorHAnsi" w:cstheme="minorHAnsi"/>
                <w:i/>
                <w:lang w:val="nl-BE"/>
              </w:rPr>
              <w:t xml:space="preserve"> </w:t>
            </w:r>
            <w:r>
              <w:rPr>
                <w:rFonts w:asciiTheme="minorHAnsi" w:hAnsiTheme="minorHAnsi" w:cstheme="minorHAnsi"/>
                <w:i/>
                <w:lang w:val="nl-BE"/>
              </w:rPr>
              <w:t>W</w:t>
            </w:r>
            <w:r w:rsidRPr="009D3A3F">
              <w:rPr>
                <w:rFonts w:asciiTheme="minorHAnsi" w:hAnsiTheme="minorHAnsi" w:cstheme="minorHAnsi"/>
                <w:i/>
                <w:lang w:val="nl-BE"/>
              </w:rPr>
              <w:t>aterm</w:t>
            </w:r>
            <w:r>
              <w:rPr>
                <w:rFonts w:asciiTheme="minorHAnsi" w:hAnsiTheme="minorHAnsi" w:cstheme="minorHAnsi"/>
                <w:i/>
                <w:lang w:val="nl-BE"/>
              </w:rPr>
              <w:t>a</w:t>
            </w:r>
            <w:r w:rsidRPr="009D3A3F">
              <w:rPr>
                <w:rFonts w:asciiTheme="minorHAnsi" w:hAnsiTheme="minorHAnsi" w:cstheme="minorHAnsi"/>
                <w:i/>
                <w:lang w:val="nl-BE"/>
              </w:rPr>
              <w:t xml:space="preserve">rk en </w:t>
            </w:r>
            <w:r>
              <w:rPr>
                <w:rFonts w:asciiTheme="minorHAnsi" w:hAnsiTheme="minorHAnsi" w:cstheme="minorHAnsi"/>
                <w:i/>
                <w:lang w:val="nl-BE"/>
              </w:rPr>
              <w:t xml:space="preserve">in </w:t>
            </w:r>
            <w:r w:rsidR="00731CDE">
              <w:rPr>
                <w:rFonts w:asciiTheme="minorHAnsi" w:hAnsiTheme="minorHAnsi" w:cstheme="minorHAnsi"/>
                <w:i/>
                <w:lang w:val="nl-BE"/>
              </w:rPr>
              <w:t xml:space="preserve">de </w:t>
            </w:r>
            <w:r w:rsidRPr="009D3A3F">
              <w:rPr>
                <w:rFonts w:asciiTheme="minorHAnsi" w:hAnsiTheme="minorHAnsi" w:cstheme="minorHAnsi"/>
                <w:i/>
                <w:lang w:val="nl-BE"/>
              </w:rPr>
              <w:t>voetnoot (footer) wordt de stand van zaken van de procedure als volgt aangegeven</w:t>
            </w:r>
            <w:r>
              <w:rPr>
                <w:rFonts w:asciiTheme="minorHAnsi" w:hAnsiTheme="minorHAnsi" w:cstheme="minorHAnsi"/>
                <w:i/>
                <w:lang w:val="nl-BE"/>
              </w:rPr>
              <w:t>:</w:t>
            </w:r>
          </w:p>
          <w:p w14:paraId="7B461567" w14:textId="6F9B9EF8" w:rsidR="00CC68F9" w:rsidRPr="00CC68F9" w:rsidRDefault="00CC68F9" w:rsidP="009D3A3F">
            <w:pPr>
              <w:pStyle w:val="Lijstalinea"/>
              <w:numPr>
                <w:ilvl w:val="1"/>
                <w:numId w:val="20"/>
              </w:numPr>
              <w:jc w:val="both"/>
              <w:rPr>
                <w:rFonts w:asciiTheme="minorHAnsi" w:hAnsiTheme="minorHAnsi" w:cstheme="minorHAnsi"/>
                <w:i/>
                <w:lang w:val="nl-BE"/>
              </w:rPr>
            </w:pPr>
            <w:r w:rsidRPr="00CC68F9">
              <w:rPr>
                <w:rFonts w:asciiTheme="minorHAnsi" w:hAnsiTheme="minorHAnsi" w:cstheme="minorHAnsi"/>
                <w:i/>
                <w:lang w:val="nl-BE"/>
              </w:rPr>
              <w:t xml:space="preserve">Voorbereiding: het document wordt intern verspreid (relevante WG, </w:t>
            </w:r>
            <w:r w:rsidR="00DA7812">
              <w:rPr>
                <w:rFonts w:asciiTheme="minorHAnsi" w:hAnsiTheme="minorHAnsi" w:cstheme="minorHAnsi"/>
                <w:i/>
                <w:lang w:val="nl-BE"/>
              </w:rPr>
              <w:t>Commissie normen</w:t>
            </w:r>
            <w:r w:rsidRPr="00CC68F9">
              <w:rPr>
                <w:rFonts w:asciiTheme="minorHAnsi" w:hAnsiTheme="minorHAnsi" w:cstheme="minorHAnsi"/>
                <w:i/>
                <w:lang w:val="nl-BE"/>
              </w:rPr>
              <w:t xml:space="preserve">, Raad) : </w:t>
            </w:r>
          </w:p>
          <w:p w14:paraId="4AB004EE" w14:textId="1C378C4C" w:rsidR="00CC68F9" w:rsidRPr="009D3A3F" w:rsidRDefault="00CC68F9" w:rsidP="009D3A3F">
            <w:pPr>
              <w:pStyle w:val="Lijstalinea"/>
              <w:numPr>
                <w:ilvl w:val="2"/>
                <w:numId w:val="20"/>
              </w:numPr>
              <w:jc w:val="both"/>
              <w:rPr>
                <w:rFonts w:asciiTheme="minorHAnsi" w:hAnsiTheme="minorHAnsi" w:cstheme="minorHAnsi"/>
                <w:i/>
              </w:rPr>
            </w:pPr>
            <w:r w:rsidRPr="00CC68F9">
              <w:rPr>
                <w:rFonts w:asciiTheme="minorHAnsi" w:hAnsiTheme="minorHAnsi" w:cstheme="minorHAnsi"/>
                <w:i/>
                <w:lang w:val="nl-BE"/>
              </w:rPr>
              <w:t>Voet</w:t>
            </w:r>
            <w:r w:rsidR="007D4E44">
              <w:rPr>
                <w:rFonts w:asciiTheme="minorHAnsi" w:hAnsiTheme="minorHAnsi" w:cstheme="minorHAnsi"/>
                <w:i/>
                <w:lang w:val="nl-BE"/>
              </w:rPr>
              <w:t>noot</w:t>
            </w:r>
            <w:r w:rsidRPr="00CC68F9">
              <w:rPr>
                <w:rFonts w:asciiTheme="minorHAnsi" w:hAnsiTheme="minorHAnsi" w:cstheme="minorHAnsi"/>
                <w:i/>
                <w:lang w:val="nl-BE"/>
              </w:rPr>
              <w:t xml:space="preserve">= </w:t>
            </w:r>
            <w:proofErr w:type="spellStart"/>
            <w:r w:rsidR="00D451AB">
              <w:rPr>
                <w:rFonts w:asciiTheme="minorHAnsi" w:hAnsiTheme="minorHAnsi" w:cstheme="minorHAnsi"/>
                <w:i/>
              </w:rPr>
              <w:t>Initialen</w:t>
            </w:r>
            <w:proofErr w:type="spellEnd"/>
            <w:r w:rsidR="00D451AB">
              <w:rPr>
                <w:rFonts w:asciiTheme="minorHAnsi" w:hAnsiTheme="minorHAnsi" w:cstheme="minorHAnsi"/>
                <w:i/>
              </w:rPr>
              <w:t xml:space="preserve"> </w:t>
            </w:r>
            <w:r w:rsidR="00731CDE">
              <w:rPr>
                <w:rFonts w:asciiTheme="minorHAnsi" w:hAnsiTheme="minorHAnsi" w:cstheme="minorHAnsi"/>
                <w:i/>
              </w:rPr>
              <w:t>auteurs</w:t>
            </w:r>
            <w:r w:rsidRPr="009D3A3F">
              <w:rPr>
                <w:rFonts w:asciiTheme="minorHAnsi" w:hAnsiTheme="minorHAnsi" w:cstheme="minorHAnsi"/>
                <w:i/>
              </w:rPr>
              <w:t xml:space="preserve"> + </w:t>
            </w:r>
            <w:proofErr w:type="spellStart"/>
            <w:r w:rsidRPr="009D3A3F">
              <w:rPr>
                <w:rFonts w:asciiTheme="minorHAnsi" w:hAnsiTheme="minorHAnsi" w:cstheme="minorHAnsi"/>
                <w:i/>
              </w:rPr>
              <w:t>datum</w:t>
            </w:r>
            <w:proofErr w:type="spellEnd"/>
            <w:r w:rsidRPr="009D3A3F">
              <w:rPr>
                <w:rFonts w:asciiTheme="minorHAnsi" w:hAnsiTheme="minorHAnsi" w:cstheme="minorHAnsi"/>
                <w:i/>
              </w:rPr>
              <w:t xml:space="preserve"> </w:t>
            </w:r>
          </w:p>
          <w:p w14:paraId="5DBA09AF" w14:textId="4B530A95" w:rsidR="00CC68F9" w:rsidRPr="009D3A3F" w:rsidRDefault="00CC68F9" w:rsidP="009D3A3F">
            <w:pPr>
              <w:pStyle w:val="Lijstalinea"/>
              <w:numPr>
                <w:ilvl w:val="2"/>
                <w:numId w:val="20"/>
              </w:numPr>
              <w:jc w:val="both"/>
              <w:rPr>
                <w:rFonts w:asciiTheme="minorHAnsi" w:hAnsiTheme="minorHAnsi" w:cstheme="minorHAnsi"/>
                <w:i/>
              </w:rPr>
            </w:pPr>
            <w:proofErr w:type="spellStart"/>
            <w:r w:rsidRPr="009D3A3F">
              <w:rPr>
                <w:rFonts w:asciiTheme="minorHAnsi" w:hAnsiTheme="minorHAnsi" w:cstheme="minorHAnsi"/>
                <w:i/>
              </w:rPr>
              <w:t>Waterm</w:t>
            </w:r>
            <w:r w:rsidR="00D451AB">
              <w:rPr>
                <w:rFonts w:asciiTheme="minorHAnsi" w:hAnsiTheme="minorHAnsi" w:cstheme="minorHAnsi"/>
                <w:i/>
              </w:rPr>
              <w:t>a</w:t>
            </w:r>
            <w:r w:rsidRPr="009D3A3F">
              <w:rPr>
                <w:rFonts w:asciiTheme="minorHAnsi" w:hAnsiTheme="minorHAnsi" w:cstheme="minorHAnsi"/>
                <w:i/>
              </w:rPr>
              <w:t>rk</w:t>
            </w:r>
            <w:proofErr w:type="spellEnd"/>
            <w:r w:rsidRPr="009D3A3F">
              <w:rPr>
                <w:rFonts w:asciiTheme="minorHAnsi" w:hAnsiTheme="minorHAnsi" w:cstheme="minorHAnsi"/>
                <w:i/>
              </w:rPr>
              <w:t>: "DRAFT"</w:t>
            </w:r>
          </w:p>
          <w:p w14:paraId="451255A4" w14:textId="6D022541" w:rsidR="00CC68F9" w:rsidRPr="00CC68F9" w:rsidRDefault="00731CDE" w:rsidP="00D451AB">
            <w:pPr>
              <w:pStyle w:val="Lijstalinea"/>
              <w:numPr>
                <w:ilvl w:val="1"/>
                <w:numId w:val="20"/>
              </w:numPr>
              <w:jc w:val="both"/>
              <w:rPr>
                <w:rFonts w:asciiTheme="minorHAnsi" w:hAnsiTheme="minorHAnsi" w:cstheme="minorHAnsi"/>
                <w:i/>
                <w:lang w:val="nl-BE"/>
              </w:rPr>
            </w:pPr>
            <w:r>
              <w:rPr>
                <w:rFonts w:asciiTheme="minorHAnsi" w:hAnsiTheme="minorHAnsi" w:cstheme="minorHAnsi"/>
                <w:i/>
                <w:lang w:val="nl-BE"/>
              </w:rPr>
              <w:t>Openbare raadpleging</w:t>
            </w:r>
            <w:r w:rsidR="00CC68F9" w:rsidRPr="00CC68F9">
              <w:rPr>
                <w:rFonts w:asciiTheme="minorHAnsi" w:hAnsiTheme="minorHAnsi" w:cstheme="minorHAnsi"/>
                <w:i/>
                <w:lang w:val="nl-BE"/>
              </w:rPr>
              <w:t>: (= 1</w:t>
            </w:r>
            <w:r w:rsidR="00D451AB" w:rsidRPr="00D451AB">
              <w:rPr>
                <w:rFonts w:asciiTheme="minorHAnsi" w:hAnsiTheme="minorHAnsi" w:cstheme="minorHAnsi"/>
                <w:i/>
                <w:vertAlign w:val="superscript"/>
                <w:lang w:val="nl-BE"/>
              </w:rPr>
              <w:t>ste</w:t>
            </w:r>
            <w:r w:rsidR="00D451AB">
              <w:rPr>
                <w:rFonts w:asciiTheme="minorHAnsi" w:hAnsiTheme="minorHAnsi" w:cstheme="minorHAnsi"/>
                <w:i/>
                <w:lang w:val="nl-BE"/>
              </w:rPr>
              <w:t xml:space="preserve"> </w:t>
            </w:r>
            <w:r w:rsidR="00CC68F9" w:rsidRPr="00CC68F9">
              <w:rPr>
                <w:rFonts w:asciiTheme="minorHAnsi" w:hAnsiTheme="minorHAnsi" w:cstheme="minorHAnsi"/>
                <w:i/>
                <w:lang w:val="nl-BE"/>
              </w:rPr>
              <w:t xml:space="preserve">publicatie op de website van het </w:t>
            </w:r>
            <w:r w:rsidR="00D451AB">
              <w:rPr>
                <w:rFonts w:asciiTheme="minorHAnsi" w:hAnsiTheme="minorHAnsi" w:cstheme="minorHAnsi"/>
                <w:i/>
                <w:lang w:val="nl-BE"/>
              </w:rPr>
              <w:t>IBR</w:t>
            </w:r>
            <w:r w:rsidR="00CC68F9" w:rsidRPr="00CC68F9">
              <w:rPr>
                <w:rFonts w:asciiTheme="minorHAnsi" w:hAnsiTheme="minorHAnsi" w:cstheme="minorHAnsi"/>
                <w:i/>
                <w:lang w:val="nl-BE"/>
              </w:rPr>
              <w:t>)</w:t>
            </w:r>
          </w:p>
          <w:p w14:paraId="6B6C50F6" w14:textId="71241DC0" w:rsidR="00CC68F9" w:rsidRPr="009D3A3F" w:rsidRDefault="00D451AB" w:rsidP="009D3A3F">
            <w:pPr>
              <w:pStyle w:val="Lijstalinea"/>
              <w:numPr>
                <w:ilvl w:val="2"/>
                <w:numId w:val="20"/>
              </w:numPr>
              <w:jc w:val="both"/>
              <w:rPr>
                <w:rFonts w:asciiTheme="minorHAnsi" w:hAnsiTheme="minorHAnsi" w:cstheme="minorHAnsi"/>
                <w:i/>
              </w:rPr>
            </w:pPr>
            <w:r>
              <w:rPr>
                <w:rFonts w:asciiTheme="minorHAnsi" w:hAnsiTheme="minorHAnsi" w:cstheme="minorHAnsi"/>
                <w:i/>
                <w:lang w:val="nl-BE"/>
              </w:rPr>
              <w:t>Voetnoot</w:t>
            </w:r>
            <w:r w:rsidR="00CC68F9" w:rsidRPr="00CC68F9">
              <w:rPr>
                <w:rFonts w:asciiTheme="minorHAnsi" w:hAnsiTheme="minorHAnsi" w:cstheme="minorHAnsi"/>
                <w:i/>
                <w:lang w:val="nl-BE"/>
              </w:rPr>
              <w:t xml:space="preserve">= </w:t>
            </w:r>
            <w:r w:rsidR="00CC68F9" w:rsidRPr="009D3A3F">
              <w:rPr>
                <w:rFonts w:asciiTheme="minorHAnsi" w:hAnsiTheme="minorHAnsi" w:cstheme="minorHAnsi"/>
                <w:i/>
              </w:rPr>
              <w:t>"</w:t>
            </w:r>
            <w:proofErr w:type="spellStart"/>
            <w:r w:rsidR="00CC68F9" w:rsidRPr="009D3A3F">
              <w:rPr>
                <w:rFonts w:asciiTheme="minorHAnsi" w:hAnsiTheme="minorHAnsi" w:cstheme="minorHAnsi"/>
                <w:i/>
              </w:rPr>
              <w:t>Openbare</w:t>
            </w:r>
            <w:proofErr w:type="spellEnd"/>
            <w:r w:rsidR="00CC68F9" w:rsidRPr="009D3A3F">
              <w:rPr>
                <w:rFonts w:asciiTheme="minorHAnsi" w:hAnsiTheme="minorHAnsi" w:cstheme="minorHAnsi"/>
                <w:i/>
              </w:rPr>
              <w:t xml:space="preserve"> </w:t>
            </w:r>
            <w:proofErr w:type="spellStart"/>
            <w:r w:rsidR="00CC68F9" w:rsidRPr="009D3A3F">
              <w:rPr>
                <w:rFonts w:asciiTheme="minorHAnsi" w:hAnsiTheme="minorHAnsi" w:cstheme="minorHAnsi"/>
                <w:i/>
              </w:rPr>
              <w:t>raadpleging</w:t>
            </w:r>
            <w:proofErr w:type="spellEnd"/>
            <w:r w:rsidR="00CC68F9" w:rsidRPr="009D3A3F">
              <w:rPr>
                <w:rFonts w:asciiTheme="minorHAnsi" w:hAnsiTheme="minorHAnsi" w:cstheme="minorHAnsi"/>
                <w:i/>
              </w:rPr>
              <w:t xml:space="preserve"> [</w:t>
            </w:r>
            <w:proofErr w:type="spellStart"/>
            <w:r w:rsidR="00CC68F9" w:rsidRPr="009D3A3F">
              <w:rPr>
                <w:rFonts w:asciiTheme="minorHAnsi" w:hAnsiTheme="minorHAnsi" w:cstheme="minorHAnsi"/>
                <w:i/>
              </w:rPr>
              <w:t>datum</w:t>
            </w:r>
            <w:proofErr w:type="spellEnd"/>
            <w:r w:rsidR="00CC68F9" w:rsidRPr="009D3A3F">
              <w:rPr>
                <w:rFonts w:asciiTheme="minorHAnsi" w:hAnsiTheme="minorHAnsi" w:cstheme="minorHAnsi"/>
                <w:i/>
              </w:rPr>
              <w:t xml:space="preserve">]". </w:t>
            </w:r>
          </w:p>
          <w:p w14:paraId="356AEC26" w14:textId="1FFB8D9E" w:rsidR="00CC68F9" w:rsidRPr="009D3A3F" w:rsidRDefault="00CC68F9" w:rsidP="009D3A3F">
            <w:pPr>
              <w:pStyle w:val="Lijstalinea"/>
              <w:numPr>
                <w:ilvl w:val="2"/>
                <w:numId w:val="20"/>
              </w:numPr>
              <w:jc w:val="both"/>
              <w:rPr>
                <w:rFonts w:asciiTheme="minorHAnsi" w:hAnsiTheme="minorHAnsi" w:cstheme="minorHAnsi"/>
                <w:i/>
              </w:rPr>
            </w:pPr>
            <w:proofErr w:type="spellStart"/>
            <w:r w:rsidRPr="009D3A3F">
              <w:rPr>
                <w:rFonts w:asciiTheme="minorHAnsi" w:hAnsiTheme="minorHAnsi" w:cstheme="minorHAnsi"/>
                <w:i/>
              </w:rPr>
              <w:t>Waterm</w:t>
            </w:r>
            <w:r w:rsidR="00D451AB">
              <w:rPr>
                <w:rFonts w:asciiTheme="minorHAnsi" w:hAnsiTheme="minorHAnsi" w:cstheme="minorHAnsi"/>
                <w:i/>
              </w:rPr>
              <w:t>a</w:t>
            </w:r>
            <w:r w:rsidRPr="009D3A3F">
              <w:rPr>
                <w:rFonts w:asciiTheme="minorHAnsi" w:hAnsiTheme="minorHAnsi" w:cstheme="minorHAnsi"/>
                <w:i/>
              </w:rPr>
              <w:t>rk</w:t>
            </w:r>
            <w:proofErr w:type="spellEnd"/>
            <w:r w:rsidRPr="009D3A3F">
              <w:rPr>
                <w:rFonts w:asciiTheme="minorHAnsi" w:hAnsiTheme="minorHAnsi" w:cstheme="minorHAnsi"/>
                <w:i/>
              </w:rPr>
              <w:t>: "</w:t>
            </w:r>
            <w:proofErr w:type="spellStart"/>
            <w:r w:rsidRPr="009D3A3F">
              <w:rPr>
                <w:rFonts w:asciiTheme="minorHAnsi" w:hAnsiTheme="minorHAnsi" w:cstheme="minorHAnsi"/>
                <w:i/>
              </w:rPr>
              <w:t>Openbare</w:t>
            </w:r>
            <w:proofErr w:type="spellEnd"/>
            <w:r w:rsidRPr="009D3A3F">
              <w:rPr>
                <w:rFonts w:asciiTheme="minorHAnsi" w:hAnsiTheme="minorHAnsi" w:cstheme="minorHAnsi"/>
                <w:i/>
              </w:rPr>
              <w:t xml:space="preserve"> </w:t>
            </w:r>
            <w:proofErr w:type="spellStart"/>
            <w:r w:rsidRPr="009D3A3F">
              <w:rPr>
                <w:rFonts w:asciiTheme="minorHAnsi" w:hAnsiTheme="minorHAnsi" w:cstheme="minorHAnsi"/>
                <w:i/>
              </w:rPr>
              <w:t>raadpleging</w:t>
            </w:r>
            <w:proofErr w:type="spellEnd"/>
            <w:r w:rsidR="00D451AB">
              <w:rPr>
                <w:rFonts w:asciiTheme="minorHAnsi" w:hAnsiTheme="minorHAnsi" w:cstheme="minorHAnsi"/>
                <w:i/>
              </w:rPr>
              <w:t> »</w:t>
            </w:r>
          </w:p>
          <w:p w14:paraId="61F22E2B" w14:textId="379B5B42" w:rsidR="00CC68F9" w:rsidRPr="00D451AB" w:rsidRDefault="00D451AB" w:rsidP="009D3A3F">
            <w:pPr>
              <w:pStyle w:val="Lijstalinea"/>
              <w:numPr>
                <w:ilvl w:val="2"/>
                <w:numId w:val="20"/>
              </w:numPr>
              <w:jc w:val="both"/>
              <w:rPr>
                <w:rFonts w:asciiTheme="minorHAnsi" w:hAnsiTheme="minorHAnsi" w:cstheme="minorHAnsi"/>
                <w:i/>
                <w:lang w:val="nl-BE"/>
              </w:rPr>
            </w:pPr>
            <w:r w:rsidRPr="00D451AB">
              <w:rPr>
                <w:rFonts w:asciiTheme="minorHAnsi" w:hAnsiTheme="minorHAnsi" w:cstheme="minorHAnsi"/>
                <w:i/>
                <w:lang w:val="nl-BE"/>
              </w:rPr>
              <w:t>L</w:t>
            </w:r>
            <w:r w:rsidR="00CC68F9" w:rsidRPr="00D451AB">
              <w:rPr>
                <w:rFonts w:asciiTheme="minorHAnsi" w:hAnsiTheme="minorHAnsi" w:cstheme="minorHAnsi"/>
                <w:i/>
                <w:lang w:val="nl-BE"/>
              </w:rPr>
              <w:t>ogo</w:t>
            </w:r>
            <w:r w:rsidRPr="00D451AB">
              <w:rPr>
                <w:rFonts w:asciiTheme="minorHAnsi" w:hAnsiTheme="minorHAnsi" w:cstheme="minorHAnsi"/>
                <w:i/>
                <w:lang w:val="nl-BE"/>
              </w:rPr>
              <w:t xml:space="preserve"> IBR</w:t>
            </w:r>
            <w:r w:rsidR="00CC68F9" w:rsidRPr="00D451AB">
              <w:rPr>
                <w:rFonts w:asciiTheme="minorHAnsi" w:hAnsiTheme="minorHAnsi" w:cstheme="minorHAnsi"/>
                <w:i/>
                <w:lang w:val="nl-BE"/>
              </w:rPr>
              <w:t xml:space="preserve"> in de </w:t>
            </w:r>
            <w:r w:rsidR="00731CDE">
              <w:rPr>
                <w:rFonts w:asciiTheme="minorHAnsi" w:hAnsiTheme="minorHAnsi" w:cstheme="minorHAnsi"/>
                <w:i/>
                <w:lang w:val="nl-BE"/>
              </w:rPr>
              <w:t>header</w:t>
            </w:r>
            <w:r w:rsidR="004937B5">
              <w:rPr>
                <w:rFonts w:asciiTheme="minorHAnsi" w:hAnsiTheme="minorHAnsi" w:cstheme="minorHAnsi"/>
                <w:i/>
                <w:lang w:val="nl-BE"/>
              </w:rPr>
              <w:t xml:space="preserve"> [+ desgevallend van het ITAA]</w:t>
            </w:r>
          </w:p>
          <w:p w14:paraId="22E20296" w14:textId="39949261" w:rsidR="00CC68F9" w:rsidRPr="00CC68F9" w:rsidRDefault="00CC68F9" w:rsidP="00B30C5D">
            <w:pPr>
              <w:pStyle w:val="Lijstalinea"/>
              <w:numPr>
                <w:ilvl w:val="1"/>
                <w:numId w:val="20"/>
              </w:numPr>
              <w:jc w:val="both"/>
              <w:rPr>
                <w:rFonts w:asciiTheme="minorHAnsi" w:hAnsiTheme="minorHAnsi" w:cstheme="minorHAnsi"/>
                <w:i/>
                <w:lang w:val="nl-BE"/>
              </w:rPr>
            </w:pPr>
            <w:r w:rsidRPr="00CC68F9">
              <w:rPr>
                <w:rFonts w:asciiTheme="minorHAnsi" w:hAnsiTheme="minorHAnsi" w:cstheme="minorHAnsi"/>
                <w:i/>
                <w:lang w:val="nl-BE"/>
              </w:rPr>
              <w:t>Aanvraag tot goedkeuring (</w:t>
            </w:r>
            <w:r w:rsidR="00B30C5D">
              <w:rPr>
                <w:rFonts w:asciiTheme="minorHAnsi" w:hAnsiTheme="minorHAnsi" w:cstheme="minorHAnsi"/>
                <w:i/>
                <w:lang w:val="nl-BE"/>
              </w:rPr>
              <w:t xml:space="preserve">HREB en dan </w:t>
            </w:r>
            <w:r w:rsidR="00731CDE">
              <w:rPr>
                <w:rFonts w:asciiTheme="minorHAnsi" w:hAnsiTheme="minorHAnsi" w:cstheme="minorHAnsi"/>
                <w:i/>
                <w:lang w:val="nl-BE"/>
              </w:rPr>
              <w:t>m</w:t>
            </w:r>
            <w:r w:rsidR="00B30C5D">
              <w:rPr>
                <w:rFonts w:asciiTheme="minorHAnsi" w:hAnsiTheme="minorHAnsi" w:cstheme="minorHAnsi"/>
                <w:i/>
                <w:lang w:val="nl-BE"/>
              </w:rPr>
              <w:t>inister</w:t>
            </w:r>
            <w:r w:rsidR="00731CDE">
              <w:rPr>
                <w:rFonts w:asciiTheme="minorHAnsi" w:hAnsiTheme="minorHAnsi" w:cstheme="minorHAnsi"/>
                <w:i/>
                <w:lang w:val="nl-BE"/>
              </w:rPr>
              <w:t>)</w:t>
            </w:r>
            <w:r w:rsidRPr="00CC68F9">
              <w:rPr>
                <w:rFonts w:asciiTheme="minorHAnsi" w:hAnsiTheme="minorHAnsi" w:cstheme="minorHAnsi"/>
                <w:i/>
                <w:lang w:val="nl-BE"/>
              </w:rPr>
              <w:t>: (= 2</w:t>
            </w:r>
            <w:r w:rsidR="00B30C5D" w:rsidRPr="00B30C5D">
              <w:rPr>
                <w:rFonts w:asciiTheme="minorHAnsi" w:hAnsiTheme="minorHAnsi" w:cstheme="minorHAnsi"/>
                <w:i/>
                <w:vertAlign w:val="superscript"/>
                <w:lang w:val="nl-BE"/>
              </w:rPr>
              <w:t>de</w:t>
            </w:r>
            <w:r w:rsidR="00B30C5D">
              <w:rPr>
                <w:rFonts w:asciiTheme="minorHAnsi" w:hAnsiTheme="minorHAnsi" w:cstheme="minorHAnsi"/>
                <w:i/>
                <w:lang w:val="nl-BE"/>
              </w:rPr>
              <w:t xml:space="preserve"> </w:t>
            </w:r>
            <w:r w:rsidRPr="00CC68F9">
              <w:rPr>
                <w:rFonts w:asciiTheme="minorHAnsi" w:hAnsiTheme="minorHAnsi" w:cstheme="minorHAnsi"/>
                <w:i/>
                <w:lang w:val="nl-BE"/>
              </w:rPr>
              <w:t>publicatie op de website van het I</w:t>
            </w:r>
            <w:r w:rsidR="00B30C5D">
              <w:rPr>
                <w:rFonts w:asciiTheme="minorHAnsi" w:hAnsiTheme="minorHAnsi" w:cstheme="minorHAnsi"/>
                <w:i/>
                <w:lang w:val="nl-BE"/>
              </w:rPr>
              <w:t>BR</w:t>
            </w:r>
            <w:r w:rsidRPr="00CC68F9">
              <w:rPr>
                <w:rFonts w:asciiTheme="minorHAnsi" w:hAnsiTheme="minorHAnsi" w:cstheme="minorHAnsi"/>
                <w:i/>
                <w:lang w:val="nl-BE"/>
              </w:rPr>
              <w:t>)</w:t>
            </w:r>
          </w:p>
          <w:p w14:paraId="6B5F3727" w14:textId="4DF992B0" w:rsidR="00CC68F9" w:rsidRPr="00CC68F9" w:rsidRDefault="00CC68F9" w:rsidP="009D3A3F">
            <w:pPr>
              <w:pStyle w:val="Lijstalinea"/>
              <w:numPr>
                <w:ilvl w:val="2"/>
                <w:numId w:val="20"/>
              </w:numPr>
              <w:jc w:val="both"/>
              <w:rPr>
                <w:rFonts w:asciiTheme="minorHAnsi" w:hAnsiTheme="minorHAnsi" w:cstheme="minorHAnsi"/>
                <w:i/>
                <w:lang w:val="nl-BE"/>
              </w:rPr>
            </w:pPr>
            <w:r w:rsidRPr="00CC68F9">
              <w:rPr>
                <w:rFonts w:asciiTheme="minorHAnsi" w:hAnsiTheme="minorHAnsi" w:cstheme="minorHAnsi"/>
                <w:i/>
                <w:lang w:val="nl-BE"/>
              </w:rPr>
              <w:t>Voet</w:t>
            </w:r>
            <w:r w:rsidR="007D4E44">
              <w:rPr>
                <w:rFonts w:asciiTheme="minorHAnsi" w:hAnsiTheme="minorHAnsi" w:cstheme="minorHAnsi"/>
                <w:i/>
                <w:lang w:val="nl-BE"/>
              </w:rPr>
              <w:t>noot</w:t>
            </w:r>
            <w:r w:rsidRPr="00CC68F9">
              <w:rPr>
                <w:rFonts w:asciiTheme="minorHAnsi" w:hAnsiTheme="minorHAnsi" w:cstheme="minorHAnsi"/>
                <w:i/>
                <w:lang w:val="nl-BE"/>
              </w:rPr>
              <w:t>= "Ter goedkeuring (versie [datum])".</w:t>
            </w:r>
          </w:p>
          <w:p w14:paraId="2E8943BC" w14:textId="64D950C2" w:rsidR="00B30C5D" w:rsidRPr="00B30C5D" w:rsidRDefault="00B30C5D" w:rsidP="00B30C5D">
            <w:pPr>
              <w:pStyle w:val="Lijstalinea"/>
              <w:numPr>
                <w:ilvl w:val="2"/>
                <w:numId w:val="20"/>
              </w:numPr>
              <w:jc w:val="both"/>
              <w:rPr>
                <w:rFonts w:asciiTheme="minorHAnsi" w:hAnsiTheme="minorHAnsi" w:cstheme="minorHAnsi"/>
                <w:i/>
                <w:lang w:val="nl-BE"/>
              </w:rPr>
            </w:pPr>
            <w:r w:rsidRPr="00B30C5D">
              <w:rPr>
                <w:rFonts w:asciiTheme="minorHAnsi" w:hAnsiTheme="minorHAnsi" w:cstheme="minorHAnsi"/>
                <w:i/>
                <w:lang w:val="nl-BE"/>
              </w:rPr>
              <w:t>Waterm</w:t>
            </w:r>
            <w:r>
              <w:rPr>
                <w:rFonts w:asciiTheme="minorHAnsi" w:hAnsiTheme="minorHAnsi" w:cstheme="minorHAnsi"/>
                <w:i/>
                <w:lang w:val="nl-BE"/>
              </w:rPr>
              <w:t>a</w:t>
            </w:r>
            <w:r w:rsidRPr="00B30C5D">
              <w:rPr>
                <w:rFonts w:asciiTheme="minorHAnsi" w:hAnsiTheme="minorHAnsi" w:cstheme="minorHAnsi"/>
                <w:i/>
                <w:lang w:val="nl-BE"/>
              </w:rPr>
              <w:t>rk: "Ter goedkeuring".</w:t>
            </w:r>
          </w:p>
          <w:p w14:paraId="62F85724" w14:textId="6B0FA188" w:rsidR="00B30C5D" w:rsidRPr="00B30C5D" w:rsidRDefault="00B30C5D" w:rsidP="00B30C5D">
            <w:pPr>
              <w:pStyle w:val="Lijstalinea"/>
              <w:numPr>
                <w:ilvl w:val="2"/>
                <w:numId w:val="20"/>
              </w:numPr>
              <w:jc w:val="both"/>
              <w:rPr>
                <w:rFonts w:asciiTheme="minorHAnsi" w:hAnsiTheme="minorHAnsi" w:cstheme="minorHAnsi"/>
                <w:i/>
                <w:lang w:val="nl-BE"/>
              </w:rPr>
            </w:pPr>
            <w:r w:rsidRPr="00D451AB">
              <w:rPr>
                <w:rFonts w:asciiTheme="minorHAnsi" w:hAnsiTheme="minorHAnsi" w:cstheme="minorHAnsi"/>
                <w:i/>
                <w:lang w:val="nl-BE"/>
              </w:rPr>
              <w:t xml:space="preserve">Logo IBR in </w:t>
            </w:r>
            <w:r w:rsidRPr="00B30C5D">
              <w:rPr>
                <w:rFonts w:asciiTheme="minorHAnsi" w:hAnsiTheme="minorHAnsi" w:cstheme="minorHAnsi"/>
                <w:i/>
                <w:lang w:val="nl-BE"/>
              </w:rPr>
              <w:t xml:space="preserve">de </w:t>
            </w:r>
            <w:r w:rsidR="004937B5">
              <w:rPr>
                <w:rFonts w:asciiTheme="minorHAnsi" w:hAnsiTheme="minorHAnsi" w:cstheme="minorHAnsi"/>
                <w:i/>
                <w:lang w:val="nl-BE"/>
              </w:rPr>
              <w:t>header [+ desgevallend van het ITAA]</w:t>
            </w:r>
          </w:p>
          <w:p w14:paraId="5CFF50AD" w14:textId="44D99AAC" w:rsidR="00CC68F9" w:rsidRPr="00CC68F9" w:rsidRDefault="00B30C5D" w:rsidP="00B30C5D">
            <w:pPr>
              <w:pStyle w:val="Lijstalinea"/>
              <w:numPr>
                <w:ilvl w:val="2"/>
                <w:numId w:val="20"/>
              </w:numPr>
              <w:jc w:val="both"/>
              <w:rPr>
                <w:rFonts w:asciiTheme="minorHAnsi" w:hAnsiTheme="minorHAnsi" w:cstheme="minorHAnsi"/>
                <w:i/>
                <w:lang w:val="nl-BE"/>
              </w:rPr>
            </w:pPr>
            <w:r w:rsidRPr="00B30C5D">
              <w:rPr>
                <w:rFonts w:asciiTheme="minorHAnsi" w:hAnsiTheme="minorHAnsi" w:cstheme="minorHAnsi"/>
                <w:i/>
                <w:lang w:val="nl-BE"/>
              </w:rPr>
              <w:t xml:space="preserve">+ de data van de openbare raadpleging en de datum van goedkeuring door de Raad van het </w:t>
            </w:r>
            <w:r>
              <w:rPr>
                <w:rFonts w:asciiTheme="minorHAnsi" w:hAnsiTheme="minorHAnsi" w:cstheme="minorHAnsi"/>
                <w:i/>
                <w:lang w:val="nl-BE"/>
              </w:rPr>
              <w:t>IBR</w:t>
            </w:r>
            <w:r w:rsidRPr="00B30C5D">
              <w:rPr>
                <w:rFonts w:asciiTheme="minorHAnsi" w:hAnsiTheme="minorHAnsi" w:cstheme="minorHAnsi"/>
                <w:i/>
                <w:lang w:val="nl-BE"/>
              </w:rPr>
              <w:t xml:space="preserve"> </w:t>
            </w:r>
            <w:r w:rsidR="004937B5">
              <w:rPr>
                <w:rFonts w:asciiTheme="minorHAnsi" w:hAnsiTheme="minorHAnsi" w:cstheme="minorHAnsi"/>
                <w:i/>
                <w:lang w:val="nl-BE"/>
              </w:rPr>
              <w:t xml:space="preserve">[+ desgevallend door de Raad van het ITAA] </w:t>
            </w:r>
            <w:r w:rsidRPr="00B30C5D">
              <w:rPr>
                <w:rFonts w:asciiTheme="minorHAnsi" w:hAnsiTheme="minorHAnsi" w:cstheme="minorHAnsi"/>
                <w:i/>
                <w:lang w:val="nl-BE"/>
              </w:rPr>
              <w:t>toevoegen.</w:t>
            </w:r>
          </w:p>
          <w:p w14:paraId="6BD3935C" w14:textId="2EC90E3C" w:rsidR="00CC68F9" w:rsidRPr="00CC68F9" w:rsidRDefault="00CC68F9" w:rsidP="00194107">
            <w:pPr>
              <w:jc w:val="both"/>
              <w:rPr>
                <w:rFonts w:asciiTheme="minorHAnsi" w:hAnsiTheme="minorHAnsi" w:cstheme="minorHAnsi"/>
                <w:i/>
                <w:lang w:val="nl-BE"/>
              </w:rPr>
            </w:pPr>
          </w:p>
          <w:p w14:paraId="42A9C60C" w14:textId="0B435967" w:rsidR="00081860" w:rsidRPr="00CC68F9" w:rsidRDefault="00CC68F9" w:rsidP="00081860">
            <w:pPr>
              <w:jc w:val="both"/>
              <w:rPr>
                <w:rFonts w:asciiTheme="minorHAnsi" w:hAnsiTheme="minorHAnsi" w:cstheme="minorHAnsi"/>
                <w:i/>
                <w:lang w:val="nl-BE"/>
              </w:rPr>
            </w:pPr>
            <w:r w:rsidRPr="00CC68F9">
              <w:rPr>
                <w:rFonts w:asciiTheme="minorHAnsi" w:hAnsiTheme="minorHAnsi" w:cstheme="minorHAnsi"/>
                <w:b/>
                <w:i/>
                <w:lang w:val="nl-BE"/>
              </w:rPr>
              <w:t>Inhoud van de ontwerpnorm: aandachtspunten</w:t>
            </w:r>
          </w:p>
          <w:p w14:paraId="061FA164" w14:textId="77777777" w:rsidR="00081860" w:rsidRPr="00CC68F9" w:rsidRDefault="00081860" w:rsidP="00081860">
            <w:pPr>
              <w:jc w:val="both"/>
              <w:rPr>
                <w:rFonts w:asciiTheme="minorHAnsi" w:hAnsiTheme="minorHAnsi" w:cstheme="minorHAnsi"/>
                <w:i/>
                <w:lang w:val="nl-BE"/>
              </w:rPr>
            </w:pPr>
          </w:p>
          <w:p w14:paraId="067F2371" w14:textId="545E6E44" w:rsidR="009E0F36" w:rsidRPr="00B62BC4" w:rsidRDefault="009E0F36" w:rsidP="009E0F36">
            <w:pPr>
              <w:pStyle w:val="Lijstalinea"/>
              <w:numPr>
                <w:ilvl w:val="0"/>
                <w:numId w:val="16"/>
              </w:numPr>
              <w:jc w:val="both"/>
              <w:rPr>
                <w:rFonts w:asciiTheme="minorHAnsi" w:hAnsiTheme="minorHAnsi" w:cstheme="minorHAnsi"/>
                <w:i/>
                <w:lang w:val="nl-NL"/>
              </w:rPr>
            </w:pPr>
            <w:r w:rsidRPr="00B62BC4">
              <w:rPr>
                <w:rFonts w:asciiTheme="minorHAnsi" w:hAnsiTheme="minorHAnsi" w:cstheme="minorHAnsi"/>
                <w:i/>
                <w:lang w:val="nl-NL"/>
              </w:rPr>
              <w:t xml:space="preserve">Titels </w:t>
            </w:r>
            <w:r w:rsidR="001B06B6">
              <w:rPr>
                <w:rFonts w:asciiTheme="minorHAnsi" w:hAnsiTheme="minorHAnsi" w:cstheme="minorHAnsi"/>
                <w:i/>
                <w:lang w:val="nl-NL"/>
              </w:rPr>
              <w:t xml:space="preserve">mogen </w:t>
            </w:r>
            <w:r w:rsidRPr="00B62BC4">
              <w:rPr>
                <w:rFonts w:asciiTheme="minorHAnsi" w:hAnsiTheme="minorHAnsi" w:cstheme="minorHAnsi"/>
                <w:i/>
                <w:lang w:val="nl-NL"/>
              </w:rPr>
              <w:t>niet in vraagvorm zijn</w:t>
            </w:r>
          </w:p>
          <w:p w14:paraId="0D22B619" w14:textId="6CB9D690" w:rsidR="00CC68F9" w:rsidRPr="00CC68F9" w:rsidRDefault="00CC68F9" w:rsidP="00CC68F9">
            <w:pPr>
              <w:pStyle w:val="Lijstalinea"/>
              <w:numPr>
                <w:ilvl w:val="0"/>
                <w:numId w:val="16"/>
              </w:numPr>
              <w:jc w:val="both"/>
              <w:rPr>
                <w:rFonts w:asciiTheme="minorHAnsi" w:hAnsiTheme="minorHAnsi" w:cstheme="minorHAnsi"/>
                <w:i/>
                <w:lang w:val="nl-BE"/>
              </w:rPr>
            </w:pPr>
            <w:r w:rsidRPr="00CC68F9">
              <w:rPr>
                <w:rFonts w:asciiTheme="minorHAnsi" w:hAnsiTheme="minorHAnsi" w:cstheme="minorHAnsi"/>
                <w:i/>
                <w:lang w:val="nl-BE"/>
              </w:rPr>
              <w:t>De volgorde van de onderstaande § moet worden gerespecteerd (de details van de inhoud worden toegelicht onder elk hoofdstuk):</w:t>
            </w:r>
          </w:p>
          <w:p w14:paraId="07B09296" w14:textId="6AEE61F3" w:rsidR="00CC68F9" w:rsidRPr="00CC68F9" w:rsidRDefault="00CC68F9" w:rsidP="00CC68F9">
            <w:pPr>
              <w:pStyle w:val="Lijstalinea"/>
              <w:numPr>
                <w:ilvl w:val="1"/>
                <w:numId w:val="17"/>
              </w:numPr>
              <w:jc w:val="both"/>
              <w:rPr>
                <w:rFonts w:asciiTheme="minorHAnsi" w:hAnsiTheme="minorHAnsi" w:cstheme="minorHAnsi"/>
                <w:i/>
              </w:rPr>
            </w:pPr>
            <w:proofErr w:type="spellStart"/>
            <w:r w:rsidRPr="00CC68F9">
              <w:rPr>
                <w:rFonts w:asciiTheme="minorHAnsi" w:hAnsiTheme="minorHAnsi" w:cstheme="minorHAnsi"/>
                <w:i/>
              </w:rPr>
              <w:lastRenderedPageBreak/>
              <w:t>Toepassingsgebied</w:t>
            </w:r>
            <w:proofErr w:type="spellEnd"/>
          </w:p>
          <w:p w14:paraId="1BF42C22" w14:textId="42569F7E" w:rsidR="00CC68F9" w:rsidRPr="00CC68F9" w:rsidRDefault="00CC68F9" w:rsidP="00CC68F9">
            <w:pPr>
              <w:pStyle w:val="Lijstalinea"/>
              <w:numPr>
                <w:ilvl w:val="1"/>
                <w:numId w:val="17"/>
              </w:numPr>
              <w:jc w:val="both"/>
              <w:rPr>
                <w:rFonts w:asciiTheme="minorHAnsi" w:hAnsiTheme="minorHAnsi" w:cstheme="minorHAnsi"/>
                <w:i/>
              </w:rPr>
            </w:pPr>
            <w:r w:rsidRPr="00CC68F9">
              <w:rPr>
                <w:rFonts w:asciiTheme="minorHAnsi" w:hAnsiTheme="minorHAnsi" w:cstheme="minorHAnsi"/>
                <w:i/>
              </w:rPr>
              <w:t xml:space="preserve"> </w:t>
            </w:r>
            <w:proofErr w:type="spellStart"/>
            <w:r w:rsidRPr="00CC68F9">
              <w:rPr>
                <w:rFonts w:asciiTheme="minorHAnsi" w:hAnsiTheme="minorHAnsi" w:cstheme="minorHAnsi"/>
                <w:i/>
              </w:rPr>
              <w:t>Datum</w:t>
            </w:r>
            <w:proofErr w:type="spellEnd"/>
            <w:r w:rsidRPr="00CC68F9">
              <w:rPr>
                <w:rFonts w:asciiTheme="minorHAnsi" w:hAnsiTheme="minorHAnsi" w:cstheme="minorHAnsi"/>
                <w:i/>
              </w:rPr>
              <w:t xml:space="preserve"> van </w:t>
            </w:r>
            <w:proofErr w:type="spellStart"/>
            <w:r w:rsidRPr="00CC68F9">
              <w:rPr>
                <w:rFonts w:asciiTheme="minorHAnsi" w:hAnsiTheme="minorHAnsi" w:cstheme="minorHAnsi"/>
                <w:i/>
              </w:rPr>
              <w:t>inwerkingtreding</w:t>
            </w:r>
            <w:proofErr w:type="spellEnd"/>
          </w:p>
          <w:p w14:paraId="014DCB34" w14:textId="393E970B" w:rsidR="00CC68F9" w:rsidRPr="00CC68F9" w:rsidRDefault="00CC68F9" w:rsidP="00CC68F9">
            <w:pPr>
              <w:pStyle w:val="Lijstalinea"/>
              <w:numPr>
                <w:ilvl w:val="1"/>
                <w:numId w:val="17"/>
              </w:numPr>
              <w:jc w:val="both"/>
              <w:rPr>
                <w:rFonts w:asciiTheme="minorHAnsi" w:hAnsiTheme="minorHAnsi" w:cstheme="minorHAnsi"/>
                <w:i/>
              </w:rPr>
            </w:pPr>
            <w:proofErr w:type="spellStart"/>
            <w:r w:rsidRPr="00CC68F9">
              <w:rPr>
                <w:rFonts w:asciiTheme="minorHAnsi" w:hAnsiTheme="minorHAnsi" w:cstheme="minorHAnsi"/>
                <w:i/>
              </w:rPr>
              <w:t>Doelstellingen</w:t>
            </w:r>
            <w:proofErr w:type="spellEnd"/>
          </w:p>
          <w:p w14:paraId="20793BDF" w14:textId="272BE762" w:rsidR="00CC68F9" w:rsidRPr="00CC68F9" w:rsidRDefault="00CC68F9" w:rsidP="00CC68F9">
            <w:pPr>
              <w:pStyle w:val="Lijstalinea"/>
              <w:numPr>
                <w:ilvl w:val="1"/>
                <w:numId w:val="17"/>
              </w:numPr>
              <w:jc w:val="both"/>
              <w:rPr>
                <w:rFonts w:asciiTheme="minorHAnsi" w:hAnsiTheme="minorHAnsi" w:cstheme="minorHAnsi"/>
                <w:i/>
                <w:lang w:val="nl-BE"/>
              </w:rPr>
            </w:pPr>
            <w:r w:rsidRPr="00CC68F9">
              <w:rPr>
                <w:rFonts w:asciiTheme="minorHAnsi" w:hAnsiTheme="minorHAnsi" w:cstheme="minorHAnsi"/>
                <w:i/>
                <w:lang w:val="nl-BE"/>
              </w:rPr>
              <w:t>Definities (bij voorkeur in alfabetische volgorde)</w:t>
            </w:r>
          </w:p>
          <w:p w14:paraId="66D05EF2" w14:textId="1E2FCF2B" w:rsidR="009E0F36" w:rsidRPr="00DC4E95" w:rsidRDefault="00CC68F9" w:rsidP="007E6589">
            <w:pPr>
              <w:pStyle w:val="Lijstalinea"/>
              <w:numPr>
                <w:ilvl w:val="1"/>
                <w:numId w:val="17"/>
              </w:numPr>
              <w:jc w:val="both"/>
              <w:rPr>
                <w:rFonts w:asciiTheme="minorHAnsi" w:hAnsiTheme="minorHAnsi" w:cstheme="minorHAnsi"/>
                <w:i/>
                <w:lang w:val="nl-BE"/>
              </w:rPr>
            </w:pPr>
            <w:r w:rsidRPr="00DC4E95">
              <w:rPr>
                <w:rFonts w:asciiTheme="minorHAnsi" w:hAnsiTheme="minorHAnsi" w:cstheme="minorHAnsi"/>
                <w:i/>
                <w:lang w:val="nl-BE"/>
              </w:rPr>
              <w:t>Vereiste</w:t>
            </w:r>
            <w:r w:rsidR="004937B5" w:rsidRPr="00DC4E95">
              <w:rPr>
                <w:rFonts w:asciiTheme="minorHAnsi" w:hAnsiTheme="minorHAnsi" w:cstheme="minorHAnsi"/>
                <w:i/>
                <w:lang w:val="nl-BE"/>
              </w:rPr>
              <w:t xml:space="preserve"> werkzaamheden</w:t>
            </w:r>
            <w:r w:rsidRPr="00DC4E95">
              <w:rPr>
                <w:rFonts w:asciiTheme="minorHAnsi" w:hAnsiTheme="minorHAnsi" w:cstheme="minorHAnsi"/>
                <w:i/>
                <w:lang w:val="nl-BE"/>
              </w:rPr>
              <w:t xml:space="preserve"> (§) en </w:t>
            </w:r>
            <w:r w:rsidR="00C265B0" w:rsidRPr="00DC4E95">
              <w:rPr>
                <w:rFonts w:asciiTheme="minorHAnsi" w:hAnsiTheme="minorHAnsi" w:cstheme="minorHAnsi"/>
                <w:i/>
                <w:lang w:val="nl-BE"/>
              </w:rPr>
              <w:t>toepassingsmodaliteiten</w:t>
            </w:r>
            <w:r w:rsidRPr="00DC4E95">
              <w:rPr>
                <w:rFonts w:asciiTheme="minorHAnsi" w:hAnsiTheme="minorHAnsi" w:cstheme="minorHAnsi"/>
                <w:i/>
                <w:lang w:val="nl-BE"/>
              </w:rPr>
              <w:t xml:space="preserve"> (§</w:t>
            </w:r>
            <w:r w:rsidR="00C265B0" w:rsidRPr="00DC4E95">
              <w:rPr>
                <w:rFonts w:asciiTheme="minorHAnsi" w:hAnsiTheme="minorHAnsi" w:cstheme="minorHAnsi"/>
                <w:i/>
                <w:lang w:val="nl-BE"/>
              </w:rPr>
              <w:t>A</w:t>
            </w:r>
            <w:r w:rsidRPr="00DC4E95">
              <w:rPr>
                <w:rFonts w:asciiTheme="minorHAnsi" w:hAnsiTheme="minorHAnsi" w:cstheme="minorHAnsi"/>
                <w:i/>
                <w:lang w:val="nl-BE"/>
              </w:rPr>
              <w:t>)</w:t>
            </w:r>
            <w:r w:rsidR="009E0F36" w:rsidRPr="00DC4E95">
              <w:rPr>
                <w:rFonts w:asciiTheme="minorHAnsi" w:hAnsiTheme="minorHAnsi" w:cstheme="minorHAnsi"/>
                <w:i/>
                <w:lang w:val="nl-BE"/>
              </w:rPr>
              <w:t xml:space="preserve"> </w:t>
            </w:r>
          </w:p>
          <w:p w14:paraId="62D74D1E" w14:textId="0D3FB8A5" w:rsidR="00081860" w:rsidRPr="00C265B0" w:rsidRDefault="00CC68F9" w:rsidP="00081860">
            <w:pPr>
              <w:pStyle w:val="Lijstalinea"/>
              <w:numPr>
                <w:ilvl w:val="0"/>
                <w:numId w:val="16"/>
              </w:numPr>
              <w:jc w:val="both"/>
              <w:rPr>
                <w:rFonts w:asciiTheme="minorHAnsi" w:hAnsiTheme="minorHAnsi" w:cstheme="minorHAnsi"/>
                <w:i/>
                <w:lang w:val="nl-BE"/>
              </w:rPr>
            </w:pPr>
            <w:r w:rsidRPr="00CC68F9">
              <w:rPr>
                <w:rFonts w:asciiTheme="minorHAnsi" w:hAnsiTheme="minorHAnsi" w:cstheme="minorHAnsi"/>
                <w:i/>
                <w:lang w:val="nl-BE"/>
              </w:rPr>
              <w:t xml:space="preserve">Een ontwerpnorm mag geen verwijzingen bevatten naar de </w:t>
            </w:r>
            <w:r w:rsidR="00C265B0">
              <w:rPr>
                <w:rFonts w:asciiTheme="minorHAnsi" w:hAnsiTheme="minorHAnsi" w:cstheme="minorHAnsi"/>
                <w:i/>
                <w:lang w:val="nl-BE"/>
              </w:rPr>
              <w:t>rechtsleer van het IBR</w:t>
            </w:r>
            <w:r w:rsidRPr="00CC68F9">
              <w:rPr>
                <w:rFonts w:asciiTheme="minorHAnsi" w:hAnsiTheme="minorHAnsi" w:cstheme="minorHAnsi"/>
                <w:i/>
                <w:lang w:val="nl-BE"/>
              </w:rPr>
              <w:t xml:space="preserve"> (adviezen, technische not</w:t>
            </w:r>
            <w:r w:rsidR="00C265B0">
              <w:rPr>
                <w:rFonts w:asciiTheme="minorHAnsi" w:hAnsiTheme="minorHAnsi" w:cstheme="minorHAnsi"/>
                <w:i/>
                <w:lang w:val="nl-BE"/>
              </w:rPr>
              <w:t>a’s</w:t>
            </w:r>
            <w:r w:rsidRPr="00CC68F9">
              <w:rPr>
                <w:rFonts w:asciiTheme="minorHAnsi" w:hAnsiTheme="minorHAnsi" w:cstheme="minorHAnsi"/>
                <w:i/>
                <w:lang w:val="nl-BE"/>
              </w:rPr>
              <w:t xml:space="preserve">, enz.) of </w:t>
            </w:r>
            <w:r w:rsidR="00C265B0">
              <w:rPr>
                <w:rFonts w:asciiTheme="minorHAnsi" w:hAnsiTheme="minorHAnsi" w:cstheme="minorHAnsi"/>
                <w:i/>
                <w:lang w:val="nl-BE"/>
              </w:rPr>
              <w:t xml:space="preserve">het </w:t>
            </w:r>
            <w:r w:rsidRPr="00CC68F9">
              <w:rPr>
                <w:rFonts w:asciiTheme="minorHAnsi" w:hAnsiTheme="minorHAnsi" w:cstheme="minorHAnsi"/>
                <w:i/>
                <w:lang w:val="nl-BE"/>
              </w:rPr>
              <w:t xml:space="preserve">ICCI (adviezen, enz.) omdat dit teksten zijn die onder de normen in de hiërarchie van de wetten vallen. Een verwijzing naar een advies in een norm zou namelijk neerkomen op het verplicht stellen ervan, op het geven van de kracht van een norm, terwijl </w:t>
            </w:r>
            <w:r w:rsidR="00C265B0">
              <w:rPr>
                <w:rFonts w:asciiTheme="minorHAnsi" w:hAnsiTheme="minorHAnsi" w:cstheme="minorHAnsi"/>
                <w:i/>
                <w:lang w:val="nl-BE"/>
              </w:rPr>
              <w:t>de rechtsleer</w:t>
            </w:r>
            <w:r w:rsidRPr="00CC68F9">
              <w:rPr>
                <w:rFonts w:asciiTheme="minorHAnsi" w:hAnsiTheme="minorHAnsi" w:cstheme="minorHAnsi"/>
                <w:i/>
                <w:lang w:val="nl-BE"/>
              </w:rPr>
              <w:t xml:space="preserve"> per definitie </w:t>
            </w:r>
            <w:r w:rsidR="00C265B0">
              <w:rPr>
                <w:rFonts w:asciiTheme="minorHAnsi" w:hAnsiTheme="minorHAnsi" w:cstheme="minorHAnsi"/>
                <w:i/>
                <w:lang w:val="nl-BE"/>
              </w:rPr>
              <w:t xml:space="preserve">niet </w:t>
            </w:r>
            <w:r w:rsidRPr="00CC68F9">
              <w:rPr>
                <w:rFonts w:asciiTheme="minorHAnsi" w:hAnsiTheme="minorHAnsi" w:cstheme="minorHAnsi"/>
                <w:i/>
                <w:lang w:val="nl-BE"/>
              </w:rPr>
              <w:t xml:space="preserve">verplicht is. </w:t>
            </w:r>
            <w:r w:rsidRPr="00C265B0">
              <w:rPr>
                <w:rFonts w:asciiTheme="minorHAnsi" w:hAnsiTheme="minorHAnsi" w:cstheme="minorHAnsi"/>
                <w:i/>
                <w:lang w:val="nl-BE"/>
              </w:rPr>
              <w:t xml:space="preserve">De </w:t>
            </w:r>
            <w:r w:rsidR="008C5907">
              <w:rPr>
                <w:rFonts w:asciiTheme="minorHAnsi" w:hAnsiTheme="minorHAnsi" w:cstheme="minorHAnsi"/>
                <w:i/>
                <w:lang w:val="nl-BE"/>
              </w:rPr>
              <w:t xml:space="preserve">beginselen </w:t>
            </w:r>
            <w:r w:rsidRPr="00C265B0">
              <w:rPr>
                <w:rFonts w:asciiTheme="minorHAnsi" w:hAnsiTheme="minorHAnsi" w:cstheme="minorHAnsi"/>
                <w:i/>
                <w:lang w:val="nl-BE"/>
              </w:rPr>
              <w:t>van een advies kunnen worden overgenomen</w:t>
            </w:r>
            <w:r w:rsidR="00B62BC4" w:rsidRPr="00C265B0">
              <w:rPr>
                <w:rFonts w:asciiTheme="minorHAnsi" w:hAnsiTheme="minorHAnsi" w:cstheme="minorHAnsi"/>
                <w:i/>
                <w:lang w:val="nl-BE"/>
              </w:rPr>
              <w:t>.</w:t>
            </w:r>
          </w:p>
          <w:p w14:paraId="65E796F0" w14:textId="77777777" w:rsidR="006859AF" w:rsidRDefault="00B62BC4" w:rsidP="004937B5">
            <w:pPr>
              <w:pStyle w:val="Lijstalinea"/>
              <w:numPr>
                <w:ilvl w:val="0"/>
                <w:numId w:val="16"/>
              </w:numPr>
              <w:jc w:val="both"/>
              <w:rPr>
                <w:rFonts w:asciiTheme="minorHAnsi" w:hAnsiTheme="minorHAnsi" w:cstheme="minorHAnsi"/>
                <w:i/>
                <w:lang w:val="nl-NL"/>
              </w:rPr>
            </w:pPr>
            <w:r w:rsidRPr="00A27C42">
              <w:rPr>
                <w:rFonts w:asciiTheme="minorHAnsi" w:hAnsiTheme="minorHAnsi" w:cstheme="minorHAnsi"/>
                <w:i/>
                <w:lang w:val="nl-NL"/>
              </w:rPr>
              <w:t xml:space="preserve">Voetnoten </w:t>
            </w:r>
            <w:r w:rsidR="001B06B6" w:rsidRPr="00A27C42">
              <w:rPr>
                <w:rFonts w:asciiTheme="minorHAnsi" w:hAnsiTheme="minorHAnsi" w:cstheme="minorHAnsi"/>
                <w:i/>
                <w:lang w:val="nl-NL"/>
              </w:rPr>
              <w:t xml:space="preserve">moeten </w:t>
            </w:r>
            <w:r w:rsidRPr="00A27C42">
              <w:rPr>
                <w:rFonts w:asciiTheme="minorHAnsi" w:hAnsiTheme="minorHAnsi" w:cstheme="minorHAnsi"/>
                <w:i/>
                <w:lang w:val="nl-NL"/>
              </w:rPr>
              <w:t>worden</w:t>
            </w:r>
            <w:r w:rsidR="001B06B6">
              <w:rPr>
                <w:rFonts w:asciiTheme="minorHAnsi" w:hAnsiTheme="minorHAnsi" w:cstheme="minorHAnsi"/>
                <w:i/>
                <w:lang w:val="nl-NL"/>
              </w:rPr>
              <w:t xml:space="preserve"> </w:t>
            </w:r>
            <w:r w:rsidR="004937B5" w:rsidRPr="00A27C42">
              <w:rPr>
                <w:rFonts w:asciiTheme="minorHAnsi" w:hAnsiTheme="minorHAnsi" w:cstheme="minorHAnsi"/>
                <w:i/>
                <w:lang w:val="nl-NL"/>
              </w:rPr>
              <w:t>beperkt</w:t>
            </w:r>
            <w:r w:rsidR="004937B5">
              <w:rPr>
                <w:rFonts w:asciiTheme="minorHAnsi" w:hAnsiTheme="minorHAnsi" w:cstheme="minorHAnsi"/>
                <w:i/>
                <w:lang w:val="nl-NL"/>
              </w:rPr>
              <w:t xml:space="preserve"> </w:t>
            </w:r>
            <w:r w:rsidR="001B06B6">
              <w:rPr>
                <w:rFonts w:asciiTheme="minorHAnsi" w:hAnsiTheme="minorHAnsi" w:cstheme="minorHAnsi"/>
                <w:i/>
                <w:lang w:val="nl-NL"/>
              </w:rPr>
              <w:t>en worden enkel opgenomen</w:t>
            </w:r>
            <w:r w:rsidRPr="00A27C42">
              <w:rPr>
                <w:rFonts w:asciiTheme="minorHAnsi" w:hAnsiTheme="minorHAnsi" w:cstheme="minorHAnsi"/>
                <w:i/>
                <w:lang w:val="nl-NL"/>
              </w:rPr>
              <w:t xml:space="preserve"> indien</w:t>
            </w:r>
            <w:r w:rsidR="001B06B6">
              <w:rPr>
                <w:rFonts w:asciiTheme="minorHAnsi" w:hAnsiTheme="minorHAnsi" w:cstheme="minorHAnsi"/>
                <w:i/>
                <w:lang w:val="nl-NL"/>
              </w:rPr>
              <w:t xml:space="preserve"> dit</w:t>
            </w:r>
            <w:r w:rsidRPr="00A27C42">
              <w:rPr>
                <w:rFonts w:asciiTheme="minorHAnsi" w:hAnsiTheme="minorHAnsi" w:cstheme="minorHAnsi"/>
                <w:i/>
                <w:lang w:val="nl-NL"/>
              </w:rPr>
              <w:t xml:space="preserve"> absoluut noodzakelijk</w:t>
            </w:r>
            <w:r w:rsidR="001B06B6">
              <w:rPr>
                <w:rFonts w:asciiTheme="minorHAnsi" w:hAnsiTheme="minorHAnsi" w:cstheme="minorHAnsi"/>
                <w:i/>
                <w:lang w:val="nl-NL"/>
              </w:rPr>
              <w:t xml:space="preserve"> is. V</w:t>
            </w:r>
            <w:r w:rsidRPr="00A27C42">
              <w:rPr>
                <w:rFonts w:asciiTheme="minorHAnsi" w:hAnsiTheme="minorHAnsi" w:cstheme="minorHAnsi"/>
                <w:i/>
                <w:lang w:val="nl-NL"/>
              </w:rPr>
              <w:t xml:space="preserve">erwijzingen naar wetsbepalingen </w:t>
            </w:r>
            <w:r w:rsidR="001B06B6">
              <w:rPr>
                <w:rFonts w:asciiTheme="minorHAnsi" w:hAnsiTheme="minorHAnsi" w:cstheme="minorHAnsi"/>
                <w:i/>
                <w:lang w:val="nl-NL"/>
              </w:rPr>
              <w:t>worden best</w:t>
            </w:r>
            <w:r w:rsidRPr="00A27C42">
              <w:rPr>
                <w:rFonts w:asciiTheme="minorHAnsi" w:hAnsiTheme="minorHAnsi" w:cstheme="minorHAnsi"/>
                <w:i/>
                <w:lang w:val="nl-NL"/>
              </w:rPr>
              <w:t xml:space="preserve"> in de norm zelf o</w:t>
            </w:r>
            <w:r w:rsidR="001B06B6">
              <w:rPr>
                <w:rFonts w:asciiTheme="minorHAnsi" w:hAnsiTheme="minorHAnsi" w:cstheme="minorHAnsi"/>
                <w:i/>
                <w:lang w:val="nl-NL"/>
              </w:rPr>
              <w:t>pgenomen. V</w:t>
            </w:r>
            <w:r w:rsidRPr="00A27C42">
              <w:rPr>
                <w:rFonts w:asciiTheme="minorHAnsi" w:hAnsiTheme="minorHAnsi" w:cstheme="minorHAnsi"/>
                <w:i/>
                <w:lang w:val="nl-NL"/>
              </w:rPr>
              <w:t xml:space="preserve">erwijzingen naar parlementaire stukken </w:t>
            </w:r>
            <w:r w:rsidR="001B06B6">
              <w:rPr>
                <w:rFonts w:asciiTheme="minorHAnsi" w:hAnsiTheme="minorHAnsi" w:cstheme="minorHAnsi"/>
                <w:i/>
                <w:lang w:val="nl-NL"/>
              </w:rPr>
              <w:t>worden</w:t>
            </w:r>
            <w:r w:rsidRPr="00A27C42">
              <w:rPr>
                <w:rFonts w:asciiTheme="minorHAnsi" w:hAnsiTheme="minorHAnsi" w:cstheme="minorHAnsi"/>
                <w:i/>
                <w:lang w:val="nl-NL"/>
              </w:rPr>
              <w:t xml:space="preserve"> beperk</w:t>
            </w:r>
            <w:r w:rsidR="001B06B6">
              <w:rPr>
                <w:rFonts w:asciiTheme="minorHAnsi" w:hAnsiTheme="minorHAnsi" w:cstheme="minorHAnsi"/>
                <w:i/>
                <w:lang w:val="nl-NL"/>
              </w:rPr>
              <w:t>t</w:t>
            </w:r>
            <w:r w:rsidRPr="00A27C42">
              <w:rPr>
                <w:rFonts w:asciiTheme="minorHAnsi" w:hAnsiTheme="minorHAnsi" w:cstheme="minorHAnsi"/>
                <w:i/>
                <w:lang w:val="nl-NL"/>
              </w:rPr>
              <w:t xml:space="preserve"> tot het strikte minimum (als het echt niet anders uitgelegd kan worden maar vaak kan de tekst gewoon overgenomen worden zonder verwijzing naar de parlementaire stukken).</w:t>
            </w:r>
          </w:p>
          <w:p w14:paraId="1128FE5D" w14:textId="147A530C" w:rsidR="00EE11F3" w:rsidRPr="00B444DE" w:rsidRDefault="00EE11F3" w:rsidP="004937B5">
            <w:pPr>
              <w:pStyle w:val="Lijstalinea"/>
              <w:numPr>
                <w:ilvl w:val="0"/>
                <w:numId w:val="16"/>
              </w:numPr>
              <w:jc w:val="both"/>
              <w:rPr>
                <w:rFonts w:asciiTheme="minorHAnsi" w:hAnsiTheme="minorHAnsi" w:cstheme="minorHAnsi"/>
                <w:i/>
                <w:lang w:val="nl-NL"/>
              </w:rPr>
            </w:pPr>
            <w:r>
              <w:rPr>
                <w:rFonts w:asciiTheme="minorHAnsi" w:hAnsiTheme="minorHAnsi" w:cstheme="minorHAnsi"/>
                <w:i/>
                <w:lang w:val="nl-NL"/>
              </w:rPr>
              <w:t>De woorden “in voorkomend geval”</w:t>
            </w:r>
            <w:r w:rsidR="00870B94">
              <w:rPr>
                <w:rFonts w:asciiTheme="minorHAnsi" w:hAnsiTheme="minorHAnsi" w:cstheme="minorHAnsi"/>
                <w:i/>
                <w:lang w:val="nl-NL"/>
              </w:rPr>
              <w:t xml:space="preserve"> (“le cas échéant”) moeten worden begrepen als zijnde “</w:t>
            </w:r>
            <w:r w:rsidR="00615FE8">
              <w:rPr>
                <w:rFonts w:asciiTheme="minorHAnsi" w:hAnsiTheme="minorHAnsi" w:cstheme="minorHAnsi"/>
                <w:i/>
                <w:lang w:val="nl-NL"/>
              </w:rPr>
              <w:t>wanneer</w:t>
            </w:r>
            <w:r w:rsidR="00870B94">
              <w:rPr>
                <w:rFonts w:asciiTheme="minorHAnsi" w:hAnsiTheme="minorHAnsi" w:cstheme="minorHAnsi"/>
                <w:i/>
                <w:lang w:val="nl-NL"/>
              </w:rPr>
              <w:t xml:space="preserve"> het geval zich voordoet”. </w:t>
            </w:r>
            <w:r w:rsidR="00615FE8">
              <w:rPr>
                <w:rFonts w:asciiTheme="minorHAnsi" w:hAnsiTheme="minorHAnsi" w:cstheme="minorHAnsi"/>
                <w:i/>
                <w:lang w:val="nl-NL"/>
              </w:rPr>
              <w:t>Wanneer het geval zich voordoet gaat het met andere woorden niet meer om een mogelijkheid maar wel om een verplichting.</w:t>
            </w:r>
          </w:p>
        </w:tc>
      </w:tr>
    </w:tbl>
    <w:p w14:paraId="281B7076" w14:textId="246707CD" w:rsidR="008012AB" w:rsidRDefault="008012AB" w:rsidP="007D4E44">
      <w:pPr>
        <w:jc w:val="both"/>
        <w:rPr>
          <w:rFonts w:asciiTheme="minorHAnsi" w:hAnsiTheme="minorHAnsi" w:cstheme="minorHAnsi"/>
          <w:i/>
          <w:lang w:val="nl-NL"/>
        </w:rPr>
      </w:pPr>
    </w:p>
    <w:p w14:paraId="4D77D0F4" w14:textId="599776A2" w:rsidR="007D4E44" w:rsidRPr="007A0279" w:rsidRDefault="007D4E44" w:rsidP="007D4E44">
      <w:pPr>
        <w:widowControl w:val="0"/>
        <w:overflowPunct w:val="0"/>
        <w:autoSpaceDE w:val="0"/>
        <w:autoSpaceDN w:val="0"/>
        <w:adjustRightInd w:val="0"/>
        <w:spacing w:before="120" w:after="120"/>
        <w:jc w:val="both"/>
        <w:textAlignment w:val="baseline"/>
        <w:rPr>
          <w:rFonts w:eastAsia="Times New Roman" w:cstheme="minorHAnsi"/>
          <w:i/>
          <w:caps/>
          <w:color w:val="000000"/>
          <w:sz w:val="24"/>
          <w:szCs w:val="24"/>
          <w:lang w:val="nl-BE" w:eastAsia="nl-NL"/>
        </w:rPr>
      </w:pPr>
      <w:r>
        <w:rPr>
          <w:rFonts w:eastAsia="Times New Roman" w:cstheme="minorHAnsi"/>
          <w:i/>
          <w:caps/>
          <w:color w:val="000000"/>
          <w:sz w:val="24"/>
          <w:szCs w:val="24"/>
          <w:lang w:val="nl-BE" w:eastAsia="nl-NL"/>
        </w:rPr>
        <w:t>[</w:t>
      </w:r>
      <w:r w:rsidRPr="007A0279">
        <w:rPr>
          <w:rFonts w:eastAsia="Times New Roman" w:cstheme="minorHAnsi"/>
          <w:i/>
          <w:caps/>
          <w:color w:val="000000"/>
          <w:sz w:val="24"/>
          <w:szCs w:val="24"/>
          <w:lang w:val="nl-BE" w:eastAsia="nl-NL"/>
        </w:rPr>
        <w:t>Heeft</w:t>
      </w:r>
      <w:r>
        <w:rPr>
          <w:rFonts w:eastAsia="Times New Roman" w:cstheme="minorHAnsi"/>
          <w:i/>
          <w:caps/>
          <w:color w:val="000000"/>
          <w:sz w:val="24"/>
          <w:szCs w:val="24"/>
          <w:lang w:val="nl-BE" w:eastAsia="nl-NL"/>
        </w:rPr>
        <w:t xml:space="preserve">/HEBBEN] </w:t>
      </w:r>
      <w:r w:rsidRPr="007A0279">
        <w:rPr>
          <w:rFonts w:eastAsia="Times New Roman" w:cstheme="minorHAnsi"/>
          <w:i/>
          <w:caps/>
          <w:color w:val="000000"/>
          <w:sz w:val="24"/>
          <w:szCs w:val="24"/>
          <w:lang w:val="nl-BE" w:eastAsia="nl-NL"/>
        </w:rPr>
        <w:t xml:space="preserve">op </w:t>
      </w:r>
      <w:r>
        <w:rPr>
          <w:rFonts w:eastAsia="Times New Roman" w:cstheme="minorHAnsi"/>
          <w:i/>
          <w:caps/>
          <w:color w:val="000000"/>
          <w:sz w:val="24"/>
          <w:szCs w:val="24"/>
          <w:lang w:val="nl-BE" w:eastAsia="nl-NL"/>
        </w:rPr>
        <w:t>[</w:t>
      </w:r>
      <w:r w:rsidRPr="007A0279">
        <w:rPr>
          <w:rFonts w:eastAsia="Times New Roman" w:cstheme="minorHAnsi"/>
          <w:i/>
          <w:caps/>
          <w:color w:val="000000"/>
          <w:sz w:val="24"/>
          <w:szCs w:val="24"/>
          <w:lang w:val="nl-BE" w:eastAsia="nl-NL"/>
        </w:rPr>
        <w:t>zijn</w:t>
      </w:r>
      <w:r>
        <w:rPr>
          <w:rFonts w:eastAsia="Times New Roman" w:cstheme="minorHAnsi"/>
          <w:i/>
          <w:caps/>
          <w:color w:val="000000"/>
          <w:sz w:val="24"/>
          <w:szCs w:val="24"/>
          <w:lang w:val="nl-BE" w:eastAsia="nl-NL"/>
        </w:rPr>
        <w:t>/HUN]</w:t>
      </w:r>
      <w:r w:rsidRPr="007A0279">
        <w:rPr>
          <w:rFonts w:eastAsia="Times New Roman" w:cstheme="minorHAnsi"/>
          <w:i/>
          <w:caps/>
          <w:color w:val="000000"/>
          <w:sz w:val="24"/>
          <w:szCs w:val="24"/>
          <w:lang w:val="nl-BE" w:eastAsia="nl-NL"/>
        </w:rPr>
        <w:t xml:space="preserve"> zitting</w:t>
      </w:r>
      <w:r>
        <w:rPr>
          <w:rFonts w:eastAsia="Times New Roman" w:cstheme="minorHAnsi"/>
          <w:i/>
          <w:caps/>
          <w:color w:val="000000"/>
          <w:sz w:val="24"/>
          <w:szCs w:val="24"/>
          <w:lang w:val="nl-BE" w:eastAsia="nl-NL"/>
        </w:rPr>
        <w:t>(EN)</w:t>
      </w:r>
      <w:r w:rsidRPr="007A0279">
        <w:rPr>
          <w:rFonts w:eastAsia="Times New Roman" w:cstheme="minorHAnsi"/>
          <w:i/>
          <w:caps/>
          <w:color w:val="000000"/>
          <w:sz w:val="24"/>
          <w:szCs w:val="24"/>
          <w:lang w:val="nl-BE" w:eastAsia="nl-NL"/>
        </w:rPr>
        <w:t xml:space="preserve"> van </w:t>
      </w:r>
      <w:r w:rsidRPr="007D4E44">
        <w:rPr>
          <w:i/>
          <w:lang w:val="nl-BE"/>
        </w:rPr>
        <w:t>[</w:t>
      </w:r>
      <w:r w:rsidRPr="007D4E44">
        <w:rPr>
          <w:i/>
          <w:highlight w:val="lightGray"/>
          <w:lang w:val="nl-BE"/>
        </w:rPr>
        <w:t>…</w:t>
      </w:r>
      <w:r w:rsidRPr="007D4E44">
        <w:rPr>
          <w:i/>
          <w:lang w:val="nl-BE"/>
        </w:rPr>
        <w:t>]</w:t>
      </w:r>
      <w:r w:rsidRPr="007D4E44">
        <w:rPr>
          <w:rFonts w:asciiTheme="minorHAnsi" w:hAnsiTheme="minorHAnsi" w:cstheme="minorHAnsi"/>
          <w:i/>
          <w:caps/>
          <w:sz w:val="24"/>
          <w:lang w:val="nl-BE"/>
        </w:rPr>
        <w:t xml:space="preserve"> </w:t>
      </w:r>
      <w:r w:rsidRPr="007A0279">
        <w:rPr>
          <w:rFonts w:eastAsia="Times New Roman" w:cstheme="minorHAnsi"/>
          <w:i/>
          <w:caps/>
          <w:color w:val="000000"/>
          <w:sz w:val="24"/>
          <w:szCs w:val="24"/>
          <w:lang w:val="nl-BE" w:eastAsia="nl-NL"/>
        </w:rPr>
        <w:t xml:space="preserve">de hiernavolgende norm aangenomen. </w:t>
      </w:r>
    </w:p>
    <w:p w14:paraId="0897F803" w14:textId="77777777" w:rsidR="007D4E44" w:rsidRPr="007A0279" w:rsidRDefault="007D4E44" w:rsidP="007D4E44">
      <w:pPr>
        <w:spacing w:after="240"/>
        <w:jc w:val="both"/>
        <w:rPr>
          <w:rFonts w:cstheme="minorHAnsi"/>
          <w:b/>
          <w:i/>
          <w:sz w:val="24"/>
          <w:lang w:val="nl-BE"/>
        </w:rPr>
      </w:pPr>
      <w:r w:rsidRPr="007A0279">
        <w:rPr>
          <w:rFonts w:cstheme="minorHAnsi"/>
          <w:b/>
          <w:i/>
          <w:sz w:val="24"/>
          <w:lang w:val="nl-BE"/>
        </w:rPr>
        <w:t>Goedkeuring van onderhavige norm</w:t>
      </w:r>
    </w:p>
    <w:p w14:paraId="5603B815" w14:textId="77777777" w:rsidR="004B639E" w:rsidRPr="004B639E" w:rsidRDefault="004B639E" w:rsidP="004B639E">
      <w:pPr>
        <w:spacing w:after="240"/>
        <w:jc w:val="both"/>
        <w:rPr>
          <w:rFonts w:cstheme="minorHAnsi"/>
          <w:i/>
          <w:lang w:val="nl-BE"/>
        </w:rPr>
      </w:pPr>
      <w:r w:rsidRPr="004B639E">
        <w:rPr>
          <w:rFonts w:cstheme="minorHAnsi"/>
          <w:i/>
          <w:lang w:val="nl-BE"/>
        </w:rPr>
        <w:t xml:space="preserve">De Raad van het Instituut van de Bedrijfsrevisoren heeft op XX het ontwerp van onderhavige norm aangenomen en ter goedkeuring voorgelegd aan de Hoge Raad voor de Economische Beroepen en de minister bevoegd voor Economie. </w:t>
      </w:r>
    </w:p>
    <w:p w14:paraId="67B9E58D" w14:textId="77777777" w:rsidR="004B639E" w:rsidRPr="007A0279" w:rsidRDefault="004B639E" w:rsidP="004B639E">
      <w:pPr>
        <w:spacing w:after="240"/>
        <w:jc w:val="both"/>
        <w:rPr>
          <w:rFonts w:cstheme="minorHAnsi"/>
          <w:i/>
          <w:lang w:val="nl-BE"/>
        </w:rPr>
      </w:pPr>
      <w:r w:rsidRPr="004B639E">
        <w:rPr>
          <w:rFonts w:cstheme="minorHAnsi"/>
          <w:i/>
          <w:lang w:val="nl-BE"/>
        </w:rPr>
        <w:t>Overeenkomstig artikel 31, §1, 5de en 6de lid van de wet van 7 december 2016 tot organisatie van het beroep van en het publiek toezicht op de bedrijfsrevisoren, werd het Instituut gehoord en heeft deze laatste de aangepaste ontwerpnorm op XX aangenomen om rekening te houden met de vraag van de Hoge Raad voor de Economische Beroepen tot herformulering van deze norm op basis van zijn eigen opmerkingen, de hoorzitting of de opmerkingen van het College, de FSMA en/of de Nationale Bank van België.</w:t>
      </w:r>
    </w:p>
    <w:p w14:paraId="4912369F" w14:textId="7B158341" w:rsidR="007D4E44" w:rsidRPr="007A0279" w:rsidRDefault="007D4E44" w:rsidP="007D4E44">
      <w:pPr>
        <w:spacing w:after="240"/>
        <w:jc w:val="both"/>
        <w:rPr>
          <w:rFonts w:cstheme="minorHAnsi"/>
          <w:i/>
          <w:lang w:val="nl-BE"/>
        </w:rPr>
      </w:pPr>
    </w:p>
    <w:p w14:paraId="7A9D3E90" w14:textId="6FB9C4C3" w:rsidR="000A0E69" w:rsidRPr="000A0E69" w:rsidRDefault="000A0E69" w:rsidP="2F43C32F">
      <w:pPr>
        <w:spacing w:before="120" w:after="120"/>
        <w:jc w:val="both"/>
        <w:rPr>
          <w:rFonts w:asciiTheme="minorHAnsi" w:hAnsiTheme="minorHAnsi" w:cstheme="minorBidi"/>
          <w:i/>
          <w:iCs/>
          <w:lang w:val="nl-BE"/>
        </w:rPr>
      </w:pPr>
      <w:r w:rsidRPr="2F43C32F">
        <w:rPr>
          <w:rFonts w:asciiTheme="minorHAnsi" w:hAnsiTheme="minorHAnsi" w:cstheme="minorBidi"/>
          <w:i/>
          <w:iCs/>
          <w:highlight w:val="lightGray"/>
          <w:lang w:val="nl-BE"/>
        </w:rPr>
        <w:t>[Overeenkomstig artikel 80 van de wet van 17 maart 2019</w:t>
      </w:r>
      <w:r w:rsidRPr="2F43C32F">
        <w:rPr>
          <w:i/>
          <w:iCs/>
          <w:highlight w:val="lightGray"/>
          <w:lang w:val="nl-BE"/>
        </w:rPr>
        <w:t xml:space="preserve"> betreffende de beroepen van accountant en belastingadviseur heeft de Hoge Raad voor de Economische Beroepen op het verzoek van het Instituut van de Belastingadviseurs en de Accountants </w:t>
      </w:r>
      <w:r w:rsidR="002D25A4">
        <w:rPr>
          <w:i/>
          <w:iCs/>
          <w:highlight w:val="lightGray"/>
          <w:lang w:val="nl-BE"/>
        </w:rPr>
        <w:t xml:space="preserve">op XX </w:t>
      </w:r>
      <w:r w:rsidRPr="2F43C32F">
        <w:rPr>
          <w:i/>
          <w:iCs/>
          <w:highlight w:val="lightGray"/>
          <w:lang w:val="nl-BE"/>
        </w:rPr>
        <w:t>een positief advies uitgebracht.</w:t>
      </w:r>
      <w:r w:rsidRPr="2F43C32F">
        <w:rPr>
          <w:i/>
          <w:iCs/>
          <w:lang w:val="nl-BE"/>
        </w:rPr>
        <w:t xml:space="preserve"> ]</w:t>
      </w:r>
    </w:p>
    <w:p w14:paraId="194765FF" w14:textId="64B15C46" w:rsidR="00B61F65" w:rsidRPr="00657618" w:rsidRDefault="008C5907" w:rsidP="008C5907">
      <w:pPr>
        <w:spacing w:after="240"/>
        <w:jc w:val="both"/>
        <w:rPr>
          <w:rFonts w:asciiTheme="minorHAnsi" w:hAnsiTheme="minorHAnsi" w:cstheme="minorHAnsi"/>
          <w:lang w:val="nl-BE"/>
        </w:rPr>
      </w:pPr>
      <w:r w:rsidRPr="007A0279">
        <w:rPr>
          <w:rFonts w:cstheme="minorHAnsi"/>
          <w:i/>
          <w:lang w:val="nl-BE"/>
        </w:rPr>
        <w:t xml:space="preserve">Overeenkomstig artikel 31, § 2 van voormelde wet, werd deze norm werd op </w:t>
      </w:r>
      <w:r w:rsidRPr="008C5907">
        <w:rPr>
          <w:i/>
          <w:lang w:val="nl-BE"/>
        </w:rPr>
        <w:t>[</w:t>
      </w:r>
      <w:r w:rsidRPr="008C5907">
        <w:rPr>
          <w:i/>
          <w:highlight w:val="lightGray"/>
          <w:lang w:val="nl-BE"/>
        </w:rPr>
        <w:t>…</w:t>
      </w:r>
      <w:r w:rsidRPr="008C5907">
        <w:rPr>
          <w:i/>
          <w:lang w:val="nl-BE"/>
        </w:rPr>
        <w:t>]</w:t>
      </w:r>
      <w:r w:rsidRPr="008C5907">
        <w:rPr>
          <w:rFonts w:asciiTheme="minorHAnsi" w:hAnsiTheme="minorHAnsi" w:cstheme="minorHAnsi"/>
          <w:i/>
          <w:lang w:val="nl-BE"/>
        </w:rPr>
        <w:t xml:space="preserve"> </w:t>
      </w:r>
      <w:r w:rsidRPr="007A0279">
        <w:rPr>
          <w:rFonts w:cstheme="minorHAnsi"/>
          <w:i/>
          <w:lang w:val="nl-BE"/>
        </w:rPr>
        <w:t xml:space="preserve"> door de Hoge Raad voor de Economische Beroepen en op </w:t>
      </w:r>
      <w:r w:rsidRPr="008C5907">
        <w:rPr>
          <w:i/>
          <w:lang w:val="nl-BE"/>
        </w:rPr>
        <w:t>[</w:t>
      </w:r>
      <w:r w:rsidRPr="008C5907">
        <w:rPr>
          <w:i/>
          <w:highlight w:val="lightGray"/>
          <w:lang w:val="nl-BE"/>
        </w:rPr>
        <w:t>…</w:t>
      </w:r>
      <w:r w:rsidRPr="008C5907">
        <w:rPr>
          <w:i/>
          <w:lang w:val="nl-BE"/>
        </w:rPr>
        <w:t>]</w:t>
      </w:r>
      <w:r w:rsidRPr="008C5907">
        <w:rPr>
          <w:rFonts w:asciiTheme="minorHAnsi" w:hAnsiTheme="minorHAnsi" w:cstheme="minorHAnsi"/>
          <w:i/>
          <w:lang w:val="nl-BE"/>
        </w:rPr>
        <w:t xml:space="preserve"> </w:t>
      </w:r>
      <w:r w:rsidRPr="007A0279">
        <w:rPr>
          <w:rFonts w:cstheme="minorHAnsi"/>
          <w:i/>
          <w:lang w:val="nl-BE"/>
        </w:rPr>
        <w:t xml:space="preserve"> door de Minister die bevoegd is voor Economie goedgekeurd. Deze goedkeuring heeft het voorwerp uitgemaakt van een bericht door de minister die bevoegd is voor Economie, gepubliceerd in het Belgisch Staatsblad van </w:t>
      </w:r>
      <w:r w:rsidRPr="008C5907">
        <w:rPr>
          <w:i/>
          <w:lang w:val="nl-BE"/>
        </w:rPr>
        <w:t>[</w:t>
      </w:r>
      <w:r w:rsidRPr="008C5907">
        <w:rPr>
          <w:i/>
          <w:highlight w:val="lightGray"/>
          <w:lang w:val="nl-BE"/>
        </w:rPr>
        <w:t>…</w:t>
      </w:r>
      <w:r w:rsidRPr="008C5907">
        <w:rPr>
          <w:i/>
          <w:lang w:val="nl-BE"/>
        </w:rPr>
        <w:t>]</w:t>
      </w:r>
      <w:r w:rsidRPr="007A0279">
        <w:rPr>
          <w:rFonts w:cstheme="minorHAnsi"/>
          <w:i/>
          <w:lang w:val="nl-BE"/>
        </w:rPr>
        <w:t xml:space="preserve">, p. </w:t>
      </w:r>
      <w:r w:rsidRPr="008C5907">
        <w:rPr>
          <w:i/>
          <w:lang w:val="nl-BE"/>
        </w:rPr>
        <w:t>[</w:t>
      </w:r>
      <w:r w:rsidRPr="008C5907">
        <w:rPr>
          <w:i/>
          <w:highlight w:val="lightGray"/>
          <w:lang w:val="nl-BE"/>
        </w:rPr>
        <w:t>…</w:t>
      </w:r>
      <w:r w:rsidRPr="008C5907">
        <w:rPr>
          <w:i/>
          <w:lang w:val="nl-BE"/>
        </w:rPr>
        <w:t>]</w:t>
      </w:r>
      <w:r w:rsidRPr="007A0279">
        <w:rPr>
          <w:rFonts w:cstheme="minorHAnsi"/>
          <w:i/>
          <w:lang w:val="nl-BE"/>
        </w:rPr>
        <w:t>.</w:t>
      </w:r>
      <w:r w:rsidR="00B61F65" w:rsidRPr="00657618">
        <w:rPr>
          <w:rFonts w:asciiTheme="minorHAnsi" w:hAnsiTheme="minorHAnsi" w:cstheme="minorHAnsi"/>
          <w:lang w:val="nl-BE"/>
        </w:rPr>
        <w:br w:type="page"/>
      </w:r>
    </w:p>
    <w:p w14:paraId="1BD27CF3" w14:textId="0B9EC0AD" w:rsidR="00BC2377" w:rsidRDefault="004937B5" w:rsidP="005D48B8">
      <w:pPr>
        <w:pStyle w:val="Kopvaninhoudsopgave"/>
        <w:rPr>
          <w:rFonts w:ascii="Calibri" w:eastAsia="Calibri" w:hAnsi="Calibri" w:cs="Times New Roman"/>
          <w:color w:val="auto"/>
          <w:sz w:val="22"/>
          <w:szCs w:val="22"/>
          <w:lang w:val="fr-BE"/>
        </w:rPr>
      </w:pPr>
      <w:proofErr w:type="spellStart"/>
      <w:r>
        <w:lastRenderedPageBreak/>
        <w:t>Inhoudstafel</w:t>
      </w:r>
      <w:proofErr w:type="spellEnd"/>
    </w:p>
    <w:sdt>
      <w:sdtPr>
        <w:rPr>
          <w:rFonts w:ascii="Calibri" w:eastAsia="Calibri" w:hAnsi="Calibri" w:cs="Times New Roman"/>
          <w:color w:val="auto"/>
          <w:sz w:val="22"/>
          <w:szCs w:val="22"/>
          <w:lang w:val="fr-BE"/>
        </w:rPr>
        <w:id w:val="-1131083876"/>
        <w:docPartObj>
          <w:docPartGallery w:val="Table of Contents"/>
          <w:docPartUnique/>
        </w:docPartObj>
      </w:sdtPr>
      <w:sdtEndPr>
        <w:rPr>
          <w:b/>
          <w:bCs/>
          <w:noProof/>
        </w:rPr>
      </w:sdtEndPr>
      <w:sdtContent>
        <w:p w14:paraId="74A0BC91" w14:textId="22290C88" w:rsidR="00DA63DE" w:rsidRDefault="00DA63DE" w:rsidP="005D48B8">
          <w:pPr>
            <w:pStyle w:val="Kopvaninhoudsopgave"/>
          </w:pPr>
        </w:p>
        <w:p w14:paraId="574D857D" w14:textId="5EF6F91B" w:rsidR="00657618" w:rsidRDefault="00DA63DE">
          <w:pPr>
            <w:pStyle w:val="Inhopg1"/>
            <w:tabs>
              <w:tab w:val="right" w:leader="dot" w:pos="9062"/>
            </w:tabs>
            <w:rPr>
              <w:rFonts w:asciiTheme="minorHAnsi" w:eastAsiaTheme="minorEastAsia" w:hAnsiTheme="minorHAnsi" w:cstheme="minorBidi"/>
              <w:noProof/>
              <w:lang w:eastAsia="fr-BE"/>
            </w:rPr>
          </w:pPr>
          <w:r>
            <w:fldChar w:fldCharType="begin"/>
          </w:r>
          <w:r>
            <w:instrText xml:space="preserve"> TOC \o "1-3" \h \z \u </w:instrText>
          </w:r>
          <w:r>
            <w:fldChar w:fldCharType="separate"/>
          </w:r>
          <w:hyperlink w:anchor="_Toc53500785" w:history="1">
            <w:r w:rsidR="00657618" w:rsidRPr="005332B2">
              <w:rPr>
                <w:rStyle w:val="Hyperlink"/>
                <w:noProof/>
              </w:rPr>
              <w:t>Toepassingsgebied</w:t>
            </w:r>
            <w:r w:rsidR="00657618">
              <w:rPr>
                <w:noProof/>
                <w:webHidden/>
              </w:rPr>
              <w:tab/>
            </w:r>
            <w:r w:rsidR="00657618">
              <w:rPr>
                <w:noProof/>
                <w:webHidden/>
              </w:rPr>
              <w:fldChar w:fldCharType="begin"/>
            </w:r>
            <w:r w:rsidR="00657618">
              <w:rPr>
                <w:noProof/>
                <w:webHidden/>
              </w:rPr>
              <w:instrText xml:space="preserve"> PAGEREF _Toc53500785 \h </w:instrText>
            </w:r>
            <w:r w:rsidR="00657618">
              <w:rPr>
                <w:noProof/>
                <w:webHidden/>
              </w:rPr>
            </w:r>
            <w:r w:rsidR="00657618">
              <w:rPr>
                <w:noProof/>
                <w:webHidden/>
              </w:rPr>
              <w:fldChar w:fldCharType="separate"/>
            </w:r>
            <w:r w:rsidR="00582F7A">
              <w:rPr>
                <w:noProof/>
                <w:webHidden/>
              </w:rPr>
              <w:t>10</w:t>
            </w:r>
            <w:r w:rsidR="00657618">
              <w:rPr>
                <w:noProof/>
                <w:webHidden/>
              </w:rPr>
              <w:fldChar w:fldCharType="end"/>
            </w:r>
          </w:hyperlink>
        </w:p>
        <w:p w14:paraId="5406DE4E" w14:textId="0D53003B" w:rsidR="00657618" w:rsidRDefault="005478E9">
          <w:pPr>
            <w:pStyle w:val="Inhopg1"/>
            <w:tabs>
              <w:tab w:val="right" w:leader="dot" w:pos="9062"/>
            </w:tabs>
            <w:rPr>
              <w:rFonts w:asciiTheme="minorHAnsi" w:eastAsiaTheme="minorEastAsia" w:hAnsiTheme="minorHAnsi" w:cstheme="minorBidi"/>
              <w:noProof/>
              <w:lang w:eastAsia="fr-BE"/>
            </w:rPr>
          </w:pPr>
          <w:hyperlink w:anchor="_Toc53500786" w:history="1">
            <w:r w:rsidR="00657618" w:rsidRPr="005332B2">
              <w:rPr>
                <w:rStyle w:val="Hyperlink"/>
                <w:noProof/>
                <w:lang w:val="nl-BE"/>
              </w:rPr>
              <w:t>Datum van inwerkingtreding [en opheffingsbepaling] [en wijzigingsbepalingen]</w:t>
            </w:r>
            <w:r w:rsidR="00657618">
              <w:rPr>
                <w:noProof/>
                <w:webHidden/>
              </w:rPr>
              <w:tab/>
            </w:r>
            <w:r w:rsidR="00657618">
              <w:rPr>
                <w:noProof/>
                <w:webHidden/>
              </w:rPr>
              <w:fldChar w:fldCharType="begin"/>
            </w:r>
            <w:r w:rsidR="00657618">
              <w:rPr>
                <w:noProof/>
                <w:webHidden/>
              </w:rPr>
              <w:instrText xml:space="preserve"> PAGEREF _Toc53500786 \h </w:instrText>
            </w:r>
            <w:r w:rsidR="00657618">
              <w:rPr>
                <w:noProof/>
                <w:webHidden/>
              </w:rPr>
            </w:r>
            <w:r w:rsidR="00657618">
              <w:rPr>
                <w:noProof/>
                <w:webHidden/>
              </w:rPr>
              <w:fldChar w:fldCharType="separate"/>
            </w:r>
            <w:r w:rsidR="00582F7A">
              <w:rPr>
                <w:noProof/>
                <w:webHidden/>
              </w:rPr>
              <w:t>10</w:t>
            </w:r>
            <w:r w:rsidR="00657618">
              <w:rPr>
                <w:noProof/>
                <w:webHidden/>
              </w:rPr>
              <w:fldChar w:fldCharType="end"/>
            </w:r>
          </w:hyperlink>
        </w:p>
        <w:p w14:paraId="268B44A2" w14:textId="6A8122D7" w:rsidR="00657618" w:rsidRDefault="005478E9">
          <w:pPr>
            <w:pStyle w:val="Inhopg1"/>
            <w:tabs>
              <w:tab w:val="right" w:leader="dot" w:pos="9062"/>
            </w:tabs>
            <w:rPr>
              <w:rFonts w:asciiTheme="minorHAnsi" w:eastAsiaTheme="minorEastAsia" w:hAnsiTheme="minorHAnsi" w:cstheme="minorBidi"/>
              <w:noProof/>
              <w:lang w:eastAsia="fr-BE"/>
            </w:rPr>
          </w:pPr>
          <w:hyperlink w:anchor="_Toc53500787" w:history="1">
            <w:r w:rsidR="00657618" w:rsidRPr="005332B2">
              <w:rPr>
                <w:rStyle w:val="Hyperlink"/>
                <w:noProof/>
              </w:rPr>
              <w:t>Doelstellingen</w:t>
            </w:r>
            <w:r w:rsidR="00657618">
              <w:rPr>
                <w:noProof/>
                <w:webHidden/>
              </w:rPr>
              <w:tab/>
            </w:r>
            <w:r w:rsidR="00657618">
              <w:rPr>
                <w:noProof/>
                <w:webHidden/>
              </w:rPr>
              <w:fldChar w:fldCharType="begin"/>
            </w:r>
            <w:r w:rsidR="00657618">
              <w:rPr>
                <w:noProof/>
                <w:webHidden/>
              </w:rPr>
              <w:instrText xml:space="preserve"> PAGEREF _Toc53500787 \h </w:instrText>
            </w:r>
            <w:r w:rsidR="00657618">
              <w:rPr>
                <w:noProof/>
                <w:webHidden/>
              </w:rPr>
            </w:r>
            <w:r w:rsidR="00657618">
              <w:rPr>
                <w:noProof/>
                <w:webHidden/>
              </w:rPr>
              <w:fldChar w:fldCharType="separate"/>
            </w:r>
            <w:r w:rsidR="00582F7A">
              <w:rPr>
                <w:noProof/>
                <w:webHidden/>
              </w:rPr>
              <w:t>11</w:t>
            </w:r>
            <w:r w:rsidR="00657618">
              <w:rPr>
                <w:noProof/>
                <w:webHidden/>
              </w:rPr>
              <w:fldChar w:fldCharType="end"/>
            </w:r>
          </w:hyperlink>
        </w:p>
        <w:p w14:paraId="47D4BCB7" w14:textId="76D8EB13" w:rsidR="00657618" w:rsidRDefault="005478E9">
          <w:pPr>
            <w:pStyle w:val="Inhopg1"/>
            <w:tabs>
              <w:tab w:val="right" w:leader="dot" w:pos="9062"/>
            </w:tabs>
            <w:rPr>
              <w:rFonts w:asciiTheme="minorHAnsi" w:eastAsiaTheme="minorEastAsia" w:hAnsiTheme="minorHAnsi" w:cstheme="minorBidi"/>
              <w:noProof/>
              <w:lang w:eastAsia="fr-BE"/>
            </w:rPr>
          </w:pPr>
          <w:hyperlink w:anchor="_Toc53500788" w:history="1">
            <w:r w:rsidR="00657618" w:rsidRPr="005332B2">
              <w:rPr>
                <w:rStyle w:val="Hyperlink"/>
                <w:noProof/>
              </w:rPr>
              <w:t>Definities</w:t>
            </w:r>
            <w:r w:rsidR="00657618">
              <w:rPr>
                <w:noProof/>
                <w:webHidden/>
              </w:rPr>
              <w:tab/>
            </w:r>
            <w:r w:rsidR="00657618">
              <w:rPr>
                <w:noProof/>
                <w:webHidden/>
              </w:rPr>
              <w:fldChar w:fldCharType="begin"/>
            </w:r>
            <w:r w:rsidR="00657618">
              <w:rPr>
                <w:noProof/>
                <w:webHidden/>
              </w:rPr>
              <w:instrText xml:space="preserve"> PAGEREF _Toc53500788 \h </w:instrText>
            </w:r>
            <w:r w:rsidR="00657618">
              <w:rPr>
                <w:noProof/>
                <w:webHidden/>
              </w:rPr>
            </w:r>
            <w:r w:rsidR="00657618">
              <w:rPr>
                <w:noProof/>
                <w:webHidden/>
              </w:rPr>
              <w:fldChar w:fldCharType="separate"/>
            </w:r>
            <w:r w:rsidR="00582F7A">
              <w:rPr>
                <w:noProof/>
                <w:webHidden/>
              </w:rPr>
              <w:t>12</w:t>
            </w:r>
            <w:r w:rsidR="00657618">
              <w:rPr>
                <w:noProof/>
                <w:webHidden/>
              </w:rPr>
              <w:fldChar w:fldCharType="end"/>
            </w:r>
          </w:hyperlink>
        </w:p>
        <w:p w14:paraId="4758855B" w14:textId="7E2AA3A4" w:rsidR="00657618" w:rsidRDefault="005478E9">
          <w:pPr>
            <w:pStyle w:val="Inhopg1"/>
            <w:tabs>
              <w:tab w:val="right" w:leader="dot" w:pos="9062"/>
            </w:tabs>
            <w:rPr>
              <w:rFonts w:asciiTheme="minorHAnsi" w:eastAsiaTheme="minorEastAsia" w:hAnsiTheme="minorHAnsi" w:cstheme="minorBidi"/>
              <w:noProof/>
              <w:lang w:eastAsia="fr-BE"/>
            </w:rPr>
          </w:pPr>
          <w:hyperlink w:anchor="_Toc53500789" w:history="1">
            <w:r w:rsidR="00657618" w:rsidRPr="005332B2">
              <w:rPr>
                <w:rStyle w:val="Hyperlink"/>
                <w:noProof/>
                <w:lang w:val="nl-BE"/>
              </w:rPr>
              <w:t>Vereiste werkzaamheden en toepassingsmodaliteiten</w:t>
            </w:r>
            <w:r w:rsidR="00657618">
              <w:rPr>
                <w:noProof/>
                <w:webHidden/>
              </w:rPr>
              <w:tab/>
            </w:r>
            <w:r w:rsidR="00657618">
              <w:rPr>
                <w:noProof/>
                <w:webHidden/>
              </w:rPr>
              <w:fldChar w:fldCharType="begin"/>
            </w:r>
            <w:r w:rsidR="00657618">
              <w:rPr>
                <w:noProof/>
                <w:webHidden/>
              </w:rPr>
              <w:instrText xml:space="preserve"> PAGEREF _Toc53500789 \h </w:instrText>
            </w:r>
            <w:r w:rsidR="00657618">
              <w:rPr>
                <w:noProof/>
                <w:webHidden/>
              </w:rPr>
            </w:r>
            <w:r w:rsidR="00657618">
              <w:rPr>
                <w:noProof/>
                <w:webHidden/>
              </w:rPr>
              <w:fldChar w:fldCharType="separate"/>
            </w:r>
            <w:r w:rsidR="00582F7A">
              <w:rPr>
                <w:noProof/>
                <w:webHidden/>
              </w:rPr>
              <w:t>13</w:t>
            </w:r>
            <w:r w:rsidR="00657618">
              <w:rPr>
                <w:noProof/>
                <w:webHidden/>
              </w:rPr>
              <w:fldChar w:fldCharType="end"/>
            </w:r>
          </w:hyperlink>
        </w:p>
        <w:p w14:paraId="2A00DBD6" w14:textId="0E931EE1" w:rsidR="00657618" w:rsidRDefault="005478E9">
          <w:pPr>
            <w:pStyle w:val="Inhopg2"/>
            <w:tabs>
              <w:tab w:val="left" w:pos="660"/>
              <w:tab w:val="right" w:leader="dot" w:pos="9062"/>
            </w:tabs>
            <w:rPr>
              <w:rFonts w:asciiTheme="minorHAnsi" w:eastAsiaTheme="minorEastAsia" w:hAnsiTheme="minorHAnsi" w:cstheme="minorBidi"/>
              <w:noProof/>
              <w:lang w:eastAsia="fr-BE"/>
            </w:rPr>
          </w:pPr>
          <w:hyperlink w:anchor="_Toc53500790" w:history="1">
            <w:r w:rsidR="00657618" w:rsidRPr="005332B2">
              <w:rPr>
                <w:rStyle w:val="Hyperlink"/>
                <w:noProof/>
                <w:lang w:val="fr-CA"/>
              </w:rPr>
              <w:t>I.</w:t>
            </w:r>
            <w:r w:rsidR="00657618">
              <w:rPr>
                <w:rFonts w:asciiTheme="minorHAnsi" w:eastAsiaTheme="minorEastAsia" w:hAnsiTheme="minorHAnsi" w:cstheme="minorBidi"/>
                <w:noProof/>
                <w:lang w:eastAsia="fr-BE"/>
              </w:rPr>
              <w:tab/>
            </w:r>
            <w:r w:rsidR="00657618" w:rsidRPr="005332B2">
              <w:rPr>
                <w:rStyle w:val="Hyperlink"/>
                <w:noProof/>
                <w:lang w:val="fr-CA"/>
              </w:rPr>
              <w:t>Algemene bepalingen</w:t>
            </w:r>
            <w:r w:rsidR="00657618">
              <w:rPr>
                <w:noProof/>
                <w:webHidden/>
              </w:rPr>
              <w:tab/>
            </w:r>
            <w:r w:rsidR="00657618">
              <w:rPr>
                <w:noProof/>
                <w:webHidden/>
              </w:rPr>
              <w:fldChar w:fldCharType="begin"/>
            </w:r>
            <w:r w:rsidR="00657618">
              <w:rPr>
                <w:noProof/>
                <w:webHidden/>
              </w:rPr>
              <w:instrText xml:space="preserve"> PAGEREF _Toc53500790 \h </w:instrText>
            </w:r>
            <w:r w:rsidR="00657618">
              <w:rPr>
                <w:noProof/>
                <w:webHidden/>
              </w:rPr>
            </w:r>
            <w:r w:rsidR="00657618">
              <w:rPr>
                <w:noProof/>
                <w:webHidden/>
              </w:rPr>
              <w:fldChar w:fldCharType="separate"/>
            </w:r>
            <w:r w:rsidR="00582F7A">
              <w:rPr>
                <w:noProof/>
                <w:webHidden/>
              </w:rPr>
              <w:t>13</w:t>
            </w:r>
            <w:r w:rsidR="00657618">
              <w:rPr>
                <w:noProof/>
                <w:webHidden/>
              </w:rPr>
              <w:fldChar w:fldCharType="end"/>
            </w:r>
          </w:hyperlink>
        </w:p>
        <w:p w14:paraId="7DFE6A2B" w14:textId="4C229F38" w:rsidR="00657618" w:rsidRDefault="005478E9">
          <w:pPr>
            <w:pStyle w:val="Inhopg3"/>
            <w:tabs>
              <w:tab w:val="right" w:leader="dot" w:pos="9062"/>
            </w:tabs>
            <w:rPr>
              <w:rFonts w:asciiTheme="minorHAnsi" w:eastAsiaTheme="minorEastAsia" w:hAnsiTheme="minorHAnsi" w:cstheme="minorBidi"/>
              <w:noProof/>
              <w:lang w:eastAsia="fr-BE"/>
            </w:rPr>
          </w:pPr>
          <w:hyperlink w:anchor="_Toc53500791" w:history="1">
            <w:r w:rsidR="00657618" w:rsidRPr="005332B2">
              <w:rPr>
                <w:rStyle w:val="Hyperlink"/>
                <w:i/>
                <w:noProof/>
                <w:lang w:val="fr-CA"/>
              </w:rPr>
              <w:t>I.1. Deontologische beginselen</w:t>
            </w:r>
            <w:r w:rsidR="00657618">
              <w:rPr>
                <w:noProof/>
                <w:webHidden/>
              </w:rPr>
              <w:tab/>
            </w:r>
            <w:r w:rsidR="00657618">
              <w:rPr>
                <w:noProof/>
                <w:webHidden/>
              </w:rPr>
              <w:fldChar w:fldCharType="begin"/>
            </w:r>
            <w:r w:rsidR="00657618">
              <w:rPr>
                <w:noProof/>
                <w:webHidden/>
              </w:rPr>
              <w:instrText xml:space="preserve"> PAGEREF _Toc53500791 \h </w:instrText>
            </w:r>
            <w:r w:rsidR="00657618">
              <w:rPr>
                <w:noProof/>
                <w:webHidden/>
              </w:rPr>
            </w:r>
            <w:r w:rsidR="00657618">
              <w:rPr>
                <w:noProof/>
                <w:webHidden/>
              </w:rPr>
              <w:fldChar w:fldCharType="separate"/>
            </w:r>
            <w:r w:rsidR="00582F7A">
              <w:rPr>
                <w:noProof/>
                <w:webHidden/>
              </w:rPr>
              <w:t>13</w:t>
            </w:r>
            <w:r w:rsidR="00657618">
              <w:rPr>
                <w:noProof/>
                <w:webHidden/>
              </w:rPr>
              <w:fldChar w:fldCharType="end"/>
            </w:r>
          </w:hyperlink>
        </w:p>
        <w:p w14:paraId="243BF420" w14:textId="0CB5C885" w:rsidR="00657618" w:rsidRDefault="005478E9">
          <w:pPr>
            <w:pStyle w:val="Inhopg3"/>
            <w:tabs>
              <w:tab w:val="right" w:leader="dot" w:pos="9062"/>
            </w:tabs>
            <w:rPr>
              <w:rFonts w:asciiTheme="minorHAnsi" w:eastAsiaTheme="minorEastAsia" w:hAnsiTheme="minorHAnsi" w:cstheme="minorBidi"/>
              <w:noProof/>
              <w:lang w:eastAsia="fr-BE"/>
            </w:rPr>
          </w:pPr>
          <w:hyperlink w:anchor="_Toc53500792" w:history="1">
            <w:r w:rsidR="00657618" w:rsidRPr="005332B2">
              <w:rPr>
                <w:rStyle w:val="Hyperlink"/>
                <w:i/>
                <w:noProof/>
                <w:lang w:val="nl-BE"/>
              </w:rPr>
              <w:t>I.2. Aard van de opdracht</w:t>
            </w:r>
            <w:r w:rsidR="00657618">
              <w:rPr>
                <w:noProof/>
                <w:webHidden/>
              </w:rPr>
              <w:tab/>
            </w:r>
            <w:r w:rsidR="00657618">
              <w:rPr>
                <w:noProof/>
                <w:webHidden/>
              </w:rPr>
              <w:fldChar w:fldCharType="begin"/>
            </w:r>
            <w:r w:rsidR="00657618">
              <w:rPr>
                <w:noProof/>
                <w:webHidden/>
              </w:rPr>
              <w:instrText xml:space="preserve"> PAGEREF _Toc53500792 \h </w:instrText>
            </w:r>
            <w:r w:rsidR="00657618">
              <w:rPr>
                <w:noProof/>
                <w:webHidden/>
              </w:rPr>
            </w:r>
            <w:r w:rsidR="00657618">
              <w:rPr>
                <w:noProof/>
                <w:webHidden/>
              </w:rPr>
              <w:fldChar w:fldCharType="separate"/>
            </w:r>
            <w:r w:rsidR="00582F7A">
              <w:rPr>
                <w:noProof/>
                <w:webHidden/>
              </w:rPr>
              <w:t>13</w:t>
            </w:r>
            <w:r w:rsidR="00657618">
              <w:rPr>
                <w:noProof/>
                <w:webHidden/>
              </w:rPr>
              <w:fldChar w:fldCharType="end"/>
            </w:r>
          </w:hyperlink>
        </w:p>
        <w:p w14:paraId="2B1136E2" w14:textId="09597CE2" w:rsidR="00657618" w:rsidRDefault="005478E9">
          <w:pPr>
            <w:pStyle w:val="Inhopg3"/>
            <w:tabs>
              <w:tab w:val="right" w:leader="dot" w:pos="9062"/>
            </w:tabs>
            <w:rPr>
              <w:rFonts w:asciiTheme="minorHAnsi" w:eastAsiaTheme="minorEastAsia" w:hAnsiTheme="minorHAnsi" w:cstheme="minorBidi"/>
              <w:noProof/>
              <w:lang w:eastAsia="fr-BE"/>
            </w:rPr>
          </w:pPr>
          <w:hyperlink w:anchor="_Toc53500793" w:history="1">
            <w:r w:rsidR="00657618" w:rsidRPr="005332B2">
              <w:rPr>
                <w:rStyle w:val="Hyperlink"/>
                <w:i/>
                <w:noProof/>
                <w:lang w:val="fr-CA"/>
              </w:rPr>
              <w:t>I.3. Opdrachtbrief</w:t>
            </w:r>
            <w:r w:rsidR="00657618">
              <w:rPr>
                <w:noProof/>
                <w:webHidden/>
              </w:rPr>
              <w:tab/>
            </w:r>
            <w:r w:rsidR="00657618">
              <w:rPr>
                <w:noProof/>
                <w:webHidden/>
              </w:rPr>
              <w:fldChar w:fldCharType="begin"/>
            </w:r>
            <w:r w:rsidR="00657618">
              <w:rPr>
                <w:noProof/>
                <w:webHidden/>
              </w:rPr>
              <w:instrText xml:space="preserve"> PAGEREF _Toc53500793 \h </w:instrText>
            </w:r>
            <w:r w:rsidR="00657618">
              <w:rPr>
                <w:noProof/>
                <w:webHidden/>
              </w:rPr>
            </w:r>
            <w:r w:rsidR="00657618">
              <w:rPr>
                <w:noProof/>
                <w:webHidden/>
              </w:rPr>
              <w:fldChar w:fldCharType="separate"/>
            </w:r>
            <w:r w:rsidR="00582F7A">
              <w:rPr>
                <w:noProof/>
                <w:webHidden/>
              </w:rPr>
              <w:t>13</w:t>
            </w:r>
            <w:r w:rsidR="00657618">
              <w:rPr>
                <w:noProof/>
                <w:webHidden/>
              </w:rPr>
              <w:fldChar w:fldCharType="end"/>
            </w:r>
          </w:hyperlink>
        </w:p>
        <w:p w14:paraId="4E734BF9" w14:textId="4FE5A029" w:rsidR="00657618" w:rsidRDefault="005478E9">
          <w:pPr>
            <w:pStyle w:val="Inhopg3"/>
            <w:tabs>
              <w:tab w:val="right" w:leader="dot" w:pos="9062"/>
            </w:tabs>
            <w:rPr>
              <w:rFonts w:asciiTheme="minorHAnsi" w:eastAsiaTheme="minorEastAsia" w:hAnsiTheme="minorHAnsi" w:cstheme="minorBidi"/>
              <w:noProof/>
              <w:lang w:eastAsia="fr-BE"/>
            </w:rPr>
          </w:pPr>
          <w:hyperlink w:anchor="_Toc53500794" w:history="1">
            <w:r w:rsidR="00657618" w:rsidRPr="005332B2">
              <w:rPr>
                <w:rStyle w:val="Hyperlink"/>
                <w:i/>
                <w:noProof/>
                <w:lang w:val="fr-CA"/>
              </w:rPr>
              <w:t>I.4. Documentatie</w:t>
            </w:r>
            <w:r w:rsidR="00657618">
              <w:rPr>
                <w:noProof/>
                <w:webHidden/>
              </w:rPr>
              <w:tab/>
            </w:r>
            <w:r w:rsidR="00657618">
              <w:rPr>
                <w:noProof/>
                <w:webHidden/>
              </w:rPr>
              <w:fldChar w:fldCharType="begin"/>
            </w:r>
            <w:r w:rsidR="00657618">
              <w:rPr>
                <w:noProof/>
                <w:webHidden/>
              </w:rPr>
              <w:instrText xml:space="preserve"> PAGEREF _Toc53500794 \h </w:instrText>
            </w:r>
            <w:r w:rsidR="00657618">
              <w:rPr>
                <w:noProof/>
                <w:webHidden/>
              </w:rPr>
            </w:r>
            <w:r w:rsidR="00657618">
              <w:rPr>
                <w:noProof/>
                <w:webHidden/>
              </w:rPr>
              <w:fldChar w:fldCharType="separate"/>
            </w:r>
            <w:r w:rsidR="00582F7A">
              <w:rPr>
                <w:noProof/>
                <w:webHidden/>
              </w:rPr>
              <w:t>13</w:t>
            </w:r>
            <w:r w:rsidR="00657618">
              <w:rPr>
                <w:noProof/>
                <w:webHidden/>
              </w:rPr>
              <w:fldChar w:fldCharType="end"/>
            </w:r>
          </w:hyperlink>
        </w:p>
        <w:p w14:paraId="3836816C" w14:textId="1F0103D3" w:rsidR="00657618" w:rsidRDefault="005478E9">
          <w:pPr>
            <w:pStyle w:val="Inhopg2"/>
            <w:tabs>
              <w:tab w:val="left" w:pos="660"/>
              <w:tab w:val="right" w:leader="dot" w:pos="9062"/>
            </w:tabs>
            <w:rPr>
              <w:rFonts w:asciiTheme="minorHAnsi" w:eastAsiaTheme="minorEastAsia" w:hAnsiTheme="minorHAnsi" w:cstheme="minorBidi"/>
              <w:noProof/>
              <w:lang w:eastAsia="fr-BE"/>
            </w:rPr>
          </w:pPr>
          <w:hyperlink w:anchor="_Toc53500795" w:history="1">
            <w:r w:rsidR="00657618" w:rsidRPr="005332B2">
              <w:rPr>
                <w:rStyle w:val="Hyperlink"/>
                <w:noProof/>
                <w:lang w:val="nl-BE"/>
              </w:rPr>
              <w:t>II.</w:t>
            </w:r>
            <w:r w:rsidR="00657618">
              <w:rPr>
                <w:rFonts w:asciiTheme="minorHAnsi" w:eastAsiaTheme="minorEastAsia" w:hAnsiTheme="minorHAnsi" w:cstheme="minorBidi"/>
                <w:noProof/>
                <w:lang w:eastAsia="fr-BE"/>
              </w:rPr>
              <w:tab/>
            </w:r>
            <w:r w:rsidR="00657618" w:rsidRPr="005332B2">
              <w:rPr>
                <w:rStyle w:val="Hyperlink"/>
                <w:noProof/>
                <w:lang w:val="nl-BE"/>
              </w:rPr>
              <w:t>Uit te voeren werkzaamheden [teneinde het verslag … op te stellen]</w:t>
            </w:r>
            <w:r w:rsidR="00657618">
              <w:rPr>
                <w:noProof/>
                <w:webHidden/>
              </w:rPr>
              <w:tab/>
            </w:r>
            <w:r w:rsidR="00657618">
              <w:rPr>
                <w:noProof/>
                <w:webHidden/>
              </w:rPr>
              <w:fldChar w:fldCharType="begin"/>
            </w:r>
            <w:r w:rsidR="00657618">
              <w:rPr>
                <w:noProof/>
                <w:webHidden/>
              </w:rPr>
              <w:instrText xml:space="preserve"> PAGEREF _Toc53500795 \h </w:instrText>
            </w:r>
            <w:r w:rsidR="00657618">
              <w:rPr>
                <w:noProof/>
                <w:webHidden/>
              </w:rPr>
            </w:r>
            <w:r w:rsidR="00657618">
              <w:rPr>
                <w:noProof/>
                <w:webHidden/>
              </w:rPr>
              <w:fldChar w:fldCharType="separate"/>
            </w:r>
            <w:r w:rsidR="00582F7A">
              <w:rPr>
                <w:noProof/>
                <w:webHidden/>
              </w:rPr>
              <w:t>14</w:t>
            </w:r>
            <w:r w:rsidR="00657618">
              <w:rPr>
                <w:noProof/>
                <w:webHidden/>
              </w:rPr>
              <w:fldChar w:fldCharType="end"/>
            </w:r>
          </w:hyperlink>
        </w:p>
        <w:p w14:paraId="1E0FF0A4" w14:textId="3F7C9677" w:rsidR="00657618" w:rsidRDefault="005478E9">
          <w:pPr>
            <w:pStyle w:val="Inhopg3"/>
            <w:tabs>
              <w:tab w:val="right" w:leader="dot" w:pos="9062"/>
            </w:tabs>
            <w:rPr>
              <w:rFonts w:asciiTheme="minorHAnsi" w:eastAsiaTheme="minorEastAsia" w:hAnsiTheme="minorHAnsi" w:cstheme="minorBidi"/>
              <w:noProof/>
              <w:lang w:eastAsia="fr-BE"/>
            </w:rPr>
          </w:pPr>
          <w:hyperlink w:anchor="_Toc53500796" w:history="1">
            <w:r w:rsidR="00657618" w:rsidRPr="005332B2">
              <w:rPr>
                <w:rStyle w:val="Hyperlink"/>
                <w:i/>
                <w:noProof/>
                <w:lang w:val="nl-NL"/>
              </w:rPr>
              <w:t>II.1. [Bepalingen die gemeen zijn aan alle door deze norm beoogde verrichtingen]</w:t>
            </w:r>
            <w:r w:rsidR="00657618">
              <w:rPr>
                <w:noProof/>
                <w:webHidden/>
              </w:rPr>
              <w:tab/>
            </w:r>
            <w:r w:rsidR="00657618">
              <w:rPr>
                <w:noProof/>
                <w:webHidden/>
              </w:rPr>
              <w:fldChar w:fldCharType="begin"/>
            </w:r>
            <w:r w:rsidR="00657618">
              <w:rPr>
                <w:noProof/>
                <w:webHidden/>
              </w:rPr>
              <w:instrText xml:space="preserve"> PAGEREF _Toc53500796 \h </w:instrText>
            </w:r>
            <w:r w:rsidR="00657618">
              <w:rPr>
                <w:noProof/>
                <w:webHidden/>
              </w:rPr>
            </w:r>
            <w:r w:rsidR="00657618">
              <w:rPr>
                <w:noProof/>
                <w:webHidden/>
              </w:rPr>
              <w:fldChar w:fldCharType="separate"/>
            </w:r>
            <w:r w:rsidR="00582F7A">
              <w:rPr>
                <w:noProof/>
                <w:webHidden/>
              </w:rPr>
              <w:t>14</w:t>
            </w:r>
            <w:r w:rsidR="00657618">
              <w:rPr>
                <w:noProof/>
                <w:webHidden/>
              </w:rPr>
              <w:fldChar w:fldCharType="end"/>
            </w:r>
          </w:hyperlink>
        </w:p>
        <w:p w14:paraId="648F8656" w14:textId="6D213552" w:rsidR="00657618" w:rsidRDefault="005478E9">
          <w:pPr>
            <w:pStyle w:val="Inhopg3"/>
            <w:tabs>
              <w:tab w:val="right" w:leader="dot" w:pos="9062"/>
            </w:tabs>
            <w:rPr>
              <w:rFonts w:asciiTheme="minorHAnsi" w:eastAsiaTheme="minorEastAsia" w:hAnsiTheme="minorHAnsi" w:cstheme="minorBidi"/>
              <w:noProof/>
              <w:lang w:eastAsia="fr-BE"/>
            </w:rPr>
          </w:pPr>
          <w:hyperlink w:anchor="_Toc53500797" w:history="1">
            <w:r w:rsidR="00657618" w:rsidRPr="005332B2">
              <w:rPr>
                <w:rStyle w:val="Hyperlink"/>
                <w:i/>
                <w:noProof/>
                <w:lang w:val="nl-NL"/>
              </w:rPr>
              <w:t>II.2. [Specifieke bepalingen betreffende [specifieer de verrichting]]</w:t>
            </w:r>
            <w:r w:rsidR="00657618">
              <w:rPr>
                <w:noProof/>
                <w:webHidden/>
              </w:rPr>
              <w:tab/>
            </w:r>
            <w:r w:rsidR="00657618">
              <w:rPr>
                <w:noProof/>
                <w:webHidden/>
              </w:rPr>
              <w:fldChar w:fldCharType="begin"/>
            </w:r>
            <w:r w:rsidR="00657618">
              <w:rPr>
                <w:noProof/>
                <w:webHidden/>
              </w:rPr>
              <w:instrText xml:space="preserve"> PAGEREF _Toc53500797 \h </w:instrText>
            </w:r>
            <w:r w:rsidR="00657618">
              <w:rPr>
                <w:noProof/>
                <w:webHidden/>
              </w:rPr>
            </w:r>
            <w:r w:rsidR="00657618">
              <w:rPr>
                <w:noProof/>
                <w:webHidden/>
              </w:rPr>
              <w:fldChar w:fldCharType="separate"/>
            </w:r>
            <w:r w:rsidR="00582F7A">
              <w:rPr>
                <w:noProof/>
                <w:webHidden/>
              </w:rPr>
              <w:t>14</w:t>
            </w:r>
            <w:r w:rsidR="00657618">
              <w:rPr>
                <w:noProof/>
                <w:webHidden/>
              </w:rPr>
              <w:fldChar w:fldCharType="end"/>
            </w:r>
          </w:hyperlink>
        </w:p>
        <w:p w14:paraId="71218B5F" w14:textId="3AF237D1" w:rsidR="00657618" w:rsidRDefault="005478E9">
          <w:pPr>
            <w:pStyle w:val="Inhopg2"/>
            <w:tabs>
              <w:tab w:val="left" w:pos="880"/>
              <w:tab w:val="right" w:leader="dot" w:pos="9062"/>
            </w:tabs>
            <w:rPr>
              <w:rFonts w:asciiTheme="minorHAnsi" w:eastAsiaTheme="minorEastAsia" w:hAnsiTheme="minorHAnsi" w:cstheme="minorBidi"/>
              <w:noProof/>
              <w:lang w:eastAsia="fr-BE"/>
            </w:rPr>
          </w:pPr>
          <w:hyperlink w:anchor="_Toc53500798" w:history="1">
            <w:r w:rsidR="00657618" w:rsidRPr="005332B2">
              <w:rPr>
                <w:rStyle w:val="Hyperlink"/>
                <w:noProof/>
                <w:lang w:val="nl-BE"/>
              </w:rPr>
              <w:t>III.</w:t>
            </w:r>
            <w:r w:rsidR="00657618">
              <w:rPr>
                <w:rFonts w:asciiTheme="minorHAnsi" w:eastAsiaTheme="minorEastAsia" w:hAnsiTheme="minorHAnsi" w:cstheme="minorBidi"/>
                <w:noProof/>
                <w:lang w:eastAsia="fr-BE"/>
              </w:rPr>
              <w:tab/>
            </w:r>
            <w:r w:rsidR="00657618" w:rsidRPr="005332B2">
              <w:rPr>
                <w:rStyle w:val="Hyperlink"/>
                <w:noProof/>
                <w:lang w:val="nl-BE"/>
              </w:rPr>
              <w:t>Schriftelijke bevestigingen</w:t>
            </w:r>
            <w:r w:rsidR="00657618">
              <w:rPr>
                <w:noProof/>
                <w:webHidden/>
              </w:rPr>
              <w:tab/>
            </w:r>
            <w:r w:rsidR="00657618">
              <w:rPr>
                <w:noProof/>
                <w:webHidden/>
              </w:rPr>
              <w:fldChar w:fldCharType="begin"/>
            </w:r>
            <w:r w:rsidR="00657618">
              <w:rPr>
                <w:noProof/>
                <w:webHidden/>
              </w:rPr>
              <w:instrText xml:space="preserve"> PAGEREF _Toc53500798 \h </w:instrText>
            </w:r>
            <w:r w:rsidR="00657618">
              <w:rPr>
                <w:noProof/>
                <w:webHidden/>
              </w:rPr>
            </w:r>
            <w:r w:rsidR="00657618">
              <w:rPr>
                <w:noProof/>
                <w:webHidden/>
              </w:rPr>
              <w:fldChar w:fldCharType="separate"/>
            </w:r>
            <w:r w:rsidR="00582F7A">
              <w:rPr>
                <w:noProof/>
                <w:webHidden/>
              </w:rPr>
              <w:t>14</w:t>
            </w:r>
            <w:r w:rsidR="00657618">
              <w:rPr>
                <w:noProof/>
                <w:webHidden/>
              </w:rPr>
              <w:fldChar w:fldCharType="end"/>
            </w:r>
          </w:hyperlink>
        </w:p>
        <w:p w14:paraId="2EECBE90" w14:textId="3CDA4139" w:rsidR="00657618" w:rsidRDefault="005478E9">
          <w:pPr>
            <w:pStyle w:val="Inhopg2"/>
            <w:tabs>
              <w:tab w:val="left" w:pos="880"/>
              <w:tab w:val="right" w:leader="dot" w:pos="9062"/>
            </w:tabs>
            <w:rPr>
              <w:rFonts w:asciiTheme="minorHAnsi" w:eastAsiaTheme="minorEastAsia" w:hAnsiTheme="minorHAnsi" w:cstheme="minorBidi"/>
              <w:noProof/>
              <w:lang w:eastAsia="fr-BE"/>
            </w:rPr>
          </w:pPr>
          <w:hyperlink w:anchor="_Toc53500799" w:history="1">
            <w:r w:rsidR="00657618" w:rsidRPr="005332B2">
              <w:rPr>
                <w:rStyle w:val="Hyperlink"/>
                <w:noProof/>
                <w:lang w:val="nl-BE"/>
              </w:rPr>
              <w:t>IV.</w:t>
            </w:r>
            <w:r w:rsidR="00657618">
              <w:rPr>
                <w:rFonts w:asciiTheme="minorHAnsi" w:eastAsiaTheme="minorEastAsia" w:hAnsiTheme="minorHAnsi" w:cstheme="minorBidi"/>
                <w:noProof/>
                <w:lang w:eastAsia="fr-BE"/>
              </w:rPr>
              <w:tab/>
            </w:r>
            <w:r w:rsidR="00657618" w:rsidRPr="005332B2">
              <w:rPr>
                <w:rStyle w:val="Hyperlink"/>
                <w:noProof/>
                <w:lang w:val="nl-BE"/>
              </w:rPr>
              <w:t>[Conclusie] [Oordeel] en verslag</w:t>
            </w:r>
            <w:r w:rsidR="00657618">
              <w:rPr>
                <w:noProof/>
                <w:webHidden/>
              </w:rPr>
              <w:tab/>
            </w:r>
            <w:r w:rsidR="00657618">
              <w:rPr>
                <w:noProof/>
                <w:webHidden/>
              </w:rPr>
              <w:fldChar w:fldCharType="begin"/>
            </w:r>
            <w:r w:rsidR="00657618">
              <w:rPr>
                <w:noProof/>
                <w:webHidden/>
              </w:rPr>
              <w:instrText xml:space="preserve"> PAGEREF _Toc53500799 \h </w:instrText>
            </w:r>
            <w:r w:rsidR="00657618">
              <w:rPr>
                <w:noProof/>
                <w:webHidden/>
              </w:rPr>
            </w:r>
            <w:r w:rsidR="00657618">
              <w:rPr>
                <w:noProof/>
                <w:webHidden/>
              </w:rPr>
              <w:fldChar w:fldCharType="separate"/>
            </w:r>
            <w:r w:rsidR="00582F7A">
              <w:rPr>
                <w:noProof/>
                <w:webHidden/>
              </w:rPr>
              <w:t>15</w:t>
            </w:r>
            <w:r w:rsidR="00657618">
              <w:rPr>
                <w:noProof/>
                <w:webHidden/>
              </w:rPr>
              <w:fldChar w:fldCharType="end"/>
            </w:r>
          </w:hyperlink>
        </w:p>
        <w:p w14:paraId="4B576850" w14:textId="22308BFA" w:rsidR="00657618" w:rsidRDefault="005478E9">
          <w:pPr>
            <w:pStyle w:val="Inhopg3"/>
            <w:tabs>
              <w:tab w:val="right" w:leader="dot" w:pos="9062"/>
            </w:tabs>
            <w:rPr>
              <w:rFonts w:asciiTheme="minorHAnsi" w:eastAsiaTheme="minorEastAsia" w:hAnsiTheme="minorHAnsi" w:cstheme="minorBidi"/>
              <w:noProof/>
              <w:lang w:eastAsia="fr-BE"/>
            </w:rPr>
          </w:pPr>
          <w:hyperlink w:anchor="_Toc53500800" w:history="1">
            <w:r w:rsidR="00657618" w:rsidRPr="005332B2">
              <w:rPr>
                <w:rStyle w:val="Hyperlink"/>
                <w:i/>
                <w:noProof/>
                <w:lang w:val="nl-NL"/>
              </w:rPr>
              <w:t>IV.1. Het vormen van [de conclusie] [het oordeel]</w:t>
            </w:r>
            <w:r w:rsidR="00657618">
              <w:rPr>
                <w:noProof/>
                <w:webHidden/>
              </w:rPr>
              <w:tab/>
            </w:r>
            <w:r w:rsidR="00657618">
              <w:rPr>
                <w:noProof/>
                <w:webHidden/>
              </w:rPr>
              <w:fldChar w:fldCharType="begin"/>
            </w:r>
            <w:r w:rsidR="00657618">
              <w:rPr>
                <w:noProof/>
                <w:webHidden/>
              </w:rPr>
              <w:instrText xml:space="preserve"> PAGEREF _Toc53500800 \h </w:instrText>
            </w:r>
            <w:r w:rsidR="00657618">
              <w:rPr>
                <w:noProof/>
                <w:webHidden/>
              </w:rPr>
            </w:r>
            <w:r w:rsidR="00657618">
              <w:rPr>
                <w:noProof/>
                <w:webHidden/>
              </w:rPr>
              <w:fldChar w:fldCharType="separate"/>
            </w:r>
            <w:r w:rsidR="00582F7A">
              <w:rPr>
                <w:noProof/>
                <w:webHidden/>
              </w:rPr>
              <w:t>15</w:t>
            </w:r>
            <w:r w:rsidR="00657618">
              <w:rPr>
                <w:noProof/>
                <w:webHidden/>
              </w:rPr>
              <w:fldChar w:fldCharType="end"/>
            </w:r>
          </w:hyperlink>
        </w:p>
        <w:p w14:paraId="7349A245" w14:textId="2D65CD5E" w:rsidR="00657618" w:rsidRDefault="005478E9">
          <w:pPr>
            <w:pStyle w:val="Inhopg3"/>
            <w:tabs>
              <w:tab w:val="right" w:leader="dot" w:pos="9062"/>
            </w:tabs>
            <w:rPr>
              <w:rFonts w:asciiTheme="minorHAnsi" w:eastAsiaTheme="minorEastAsia" w:hAnsiTheme="minorHAnsi" w:cstheme="minorBidi"/>
              <w:noProof/>
              <w:lang w:eastAsia="fr-BE"/>
            </w:rPr>
          </w:pPr>
          <w:hyperlink w:anchor="_Toc53500801" w:history="1">
            <w:r w:rsidR="00657618" w:rsidRPr="005332B2">
              <w:rPr>
                <w:rStyle w:val="Hyperlink"/>
                <w:i/>
                <w:noProof/>
                <w:lang w:val="fr-CA"/>
              </w:rPr>
              <w:t>IV.2. Verslag</w:t>
            </w:r>
            <w:r w:rsidR="00657618">
              <w:rPr>
                <w:noProof/>
                <w:webHidden/>
              </w:rPr>
              <w:tab/>
            </w:r>
            <w:r w:rsidR="00657618">
              <w:rPr>
                <w:noProof/>
                <w:webHidden/>
              </w:rPr>
              <w:fldChar w:fldCharType="begin"/>
            </w:r>
            <w:r w:rsidR="00657618">
              <w:rPr>
                <w:noProof/>
                <w:webHidden/>
              </w:rPr>
              <w:instrText xml:space="preserve"> PAGEREF _Toc53500801 \h </w:instrText>
            </w:r>
            <w:r w:rsidR="00657618">
              <w:rPr>
                <w:noProof/>
                <w:webHidden/>
              </w:rPr>
            </w:r>
            <w:r w:rsidR="00657618">
              <w:rPr>
                <w:noProof/>
                <w:webHidden/>
              </w:rPr>
              <w:fldChar w:fldCharType="separate"/>
            </w:r>
            <w:r w:rsidR="00582F7A">
              <w:rPr>
                <w:noProof/>
                <w:webHidden/>
              </w:rPr>
              <w:t>15</w:t>
            </w:r>
            <w:r w:rsidR="00657618">
              <w:rPr>
                <w:noProof/>
                <w:webHidden/>
              </w:rPr>
              <w:fldChar w:fldCharType="end"/>
            </w:r>
          </w:hyperlink>
        </w:p>
        <w:p w14:paraId="6AE32FC5" w14:textId="47512E84" w:rsidR="00657618" w:rsidRDefault="005478E9">
          <w:pPr>
            <w:pStyle w:val="Inhopg2"/>
            <w:tabs>
              <w:tab w:val="left" w:pos="660"/>
              <w:tab w:val="right" w:leader="dot" w:pos="9062"/>
            </w:tabs>
            <w:rPr>
              <w:rFonts w:asciiTheme="minorHAnsi" w:eastAsiaTheme="minorEastAsia" w:hAnsiTheme="minorHAnsi" w:cstheme="minorBidi"/>
              <w:noProof/>
              <w:lang w:eastAsia="fr-BE"/>
            </w:rPr>
          </w:pPr>
          <w:hyperlink w:anchor="_Toc53500802" w:history="1">
            <w:r w:rsidR="00657618" w:rsidRPr="005332B2">
              <w:rPr>
                <w:rStyle w:val="Hyperlink"/>
                <w:noProof/>
                <w:lang w:val="nl-BE"/>
              </w:rPr>
              <w:t>V.</w:t>
            </w:r>
            <w:r w:rsidR="00657618">
              <w:rPr>
                <w:rFonts w:asciiTheme="minorHAnsi" w:eastAsiaTheme="minorEastAsia" w:hAnsiTheme="minorHAnsi" w:cstheme="minorBidi"/>
                <w:noProof/>
                <w:lang w:eastAsia="fr-BE"/>
              </w:rPr>
              <w:tab/>
            </w:r>
            <w:r w:rsidR="00657618" w:rsidRPr="005332B2">
              <w:rPr>
                <w:rStyle w:val="Hyperlink"/>
                <w:noProof/>
                <w:lang w:val="nl-BE"/>
              </w:rPr>
              <w:t>[…]</w:t>
            </w:r>
            <w:r w:rsidR="00657618">
              <w:rPr>
                <w:noProof/>
                <w:webHidden/>
              </w:rPr>
              <w:tab/>
            </w:r>
            <w:r w:rsidR="00657618">
              <w:rPr>
                <w:noProof/>
                <w:webHidden/>
              </w:rPr>
              <w:fldChar w:fldCharType="begin"/>
            </w:r>
            <w:r w:rsidR="00657618">
              <w:rPr>
                <w:noProof/>
                <w:webHidden/>
              </w:rPr>
              <w:instrText xml:space="preserve"> PAGEREF _Toc53500802 \h </w:instrText>
            </w:r>
            <w:r w:rsidR="00657618">
              <w:rPr>
                <w:noProof/>
                <w:webHidden/>
              </w:rPr>
            </w:r>
            <w:r w:rsidR="00657618">
              <w:rPr>
                <w:noProof/>
                <w:webHidden/>
              </w:rPr>
              <w:fldChar w:fldCharType="separate"/>
            </w:r>
            <w:r w:rsidR="00582F7A">
              <w:rPr>
                <w:noProof/>
                <w:webHidden/>
              </w:rPr>
              <w:t>17</w:t>
            </w:r>
            <w:r w:rsidR="00657618">
              <w:rPr>
                <w:noProof/>
                <w:webHidden/>
              </w:rPr>
              <w:fldChar w:fldCharType="end"/>
            </w:r>
          </w:hyperlink>
        </w:p>
        <w:p w14:paraId="28AC7867" w14:textId="17A4374D" w:rsidR="00657618" w:rsidRDefault="005478E9">
          <w:pPr>
            <w:pStyle w:val="Inhopg1"/>
            <w:tabs>
              <w:tab w:val="right" w:leader="dot" w:pos="9062"/>
            </w:tabs>
            <w:rPr>
              <w:rFonts w:asciiTheme="minorHAnsi" w:eastAsiaTheme="minorEastAsia" w:hAnsiTheme="minorHAnsi" w:cstheme="minorBidi"/>
              <w:noProof/>
              <w:lang w:eastAsia="fr-BE"/>
            </w:rPr>
          </w:pPr>
          <w:hyperlink w:anchor="_Toc53500803" w:history="1">
            <w:r w:rsidR="00657618" w:rsidRPr="005332B2">
              <w:rPr>
                <w:rStyle w:val="Hyperlink"/>
                <w:noProof/>
                <w:lang w:val="nl-BE"/>
              </w:rPr>
              <w:t>Bijlage – XX</w:t>
            </w:r>
            <w:r w:rsidR="00657618">
              <w:rPr>
                <w:noProof/>
                <w:webHidden/>
              </w:rPr>
              <w:tab/>
            </w:r>
            <w:r w:rsidR="00657618">
              <w:rPr>
                <w:noProof/>
                <w:webHidden/>
              </w:rPr>
              <w:fldChar w:fldCharType="begin"/>
            </w:r>
            <w:r w:rsidR="00657618">
              <w:rPr>
                <w:noProof/>
                <w:webHidden/>
              </w:rPr>
              <w:instrText xml:space="preserve"> PAGEREF _Toc53500803 \h </w:instrText>
            </w:r>
            <w:r w:rsidR="00657618">
              <w:rPr>
                <w:noProof/>
                <w:webHidden/>
              </w:rPr>
            </w:r>
            <w:r w:rsidR="00657618">
              <w:rPr>
                <w:noProof/>
                <w:webHidden/>
              </w:rPr>
              <w:fldChar w:fldCharType="separate"/>
            </w:r>
            <w:r w:rsidR="00582F7A">
              <w:rPr>
                <w:noProof/>
                <w:webHidden/>
              </w:rPr>
              <w:t>18</w:t>
            </w:r>
            <w:r w:rsidR="00657618">
              <w:rPr>
                <w:noProof/>
                <w:webHidden/>
              </w:rPr>
              <w:fldChar w:fldCharType="end"/>
            </w:r>
          </w:hyperlink>
        </w:p>
        <w:p w14:paraId="0778B5D4" w14:textId="7B93C72E" w:rsidR="00DA63DE" w:rsidRDefault="00DA63DE">
          <w:r>
            <w:rPr>
              <w:b/>
              <w:bCs/>
              <w:noProof/>
            </w:rPr>
            <w:fldChar w:fldCharType="end"/>
          </w:r>
        </w:p>
      </w:sdtContent>
    </w:sdt>
    <w:p w14:paraId="3CE445A1" w14:textId="77777777" w:rsidR="004028DE" w:rsidRDefault="004028DE">
      <w:pPr>
        <w:rPr>
          <w:rFonts w:ascii="Times New Roman" w:hAnsi="Times New Roman"/>
          <w:sz w:val="24"/>
          <w:szCs w:val="28"/>
          <w:lang w:val="nl-BE"/>
        </w:rPr>
        <w:sectPr w:rsidR="004028DE">
          <w:footerReference w:type="default" r:id="rId12"/>
          <w:pgSz w:w="11906" w:h="16838"/>
          <w:pgMar w:top="1417" w:right="1417" w:bottom="1417" w:left="1417" w:header="708" w:footer="708" w:gutter="0"/>
          <w:cols w:space="708"/>
          <w:docGrid w:linePitch="360"/>
        </w:sectPr>
      </w:pPr>
    </w:p>
    <w:p w14:paraId="1C50137F" w14:textId="14B7E8EB" w:rsidR="00B425E6" w:rsidRDefault="008C5907" w:rsidP="005D48B8">
      <w:pPr>
        <w:pStyle w:val="Kop1"/>
      </w:pPr>
      <w:bookmarkStart w:id="4" w:name="_Toc53500785"/>
      <w:proofErr w:type="spellStart"/>
      <w:r w:rsidRPr="008C5907">
        <w:lastRenderedPageBreak/>
        <w:t>Toepassingsgebied</w:t>
      </w:r>
      <w:bookmarkEnd w:id="4"/>
      <w:proofErr w:type="spellEnd"/>
      <w:r w:rsidRPr="008C5907">
        <w:t xml:space="preserve"> </w:t>
      </w:r>
    </w:p>
    <w:tbl>
      <w:tblPr>
        <w:tblStyle w:val="Tabelraster"/>
        <w:tblW w:w="14029" w:type="dxa"/>
        <w:tblLook w:val="04A0" w:firstRow="1" w:lastRow="0" w:firstColumn="1" w:lastColumn="0" w:noHBand="0" w:noVBand="1"/>
      </w:tblPr>
      <w:tblGrid>
        <w:gridCol w:w="6941"/>
        <w:gridCol w:w="7088"/>
      </w:tblGrid>
      <w:tr w:rsidR="0096313E" w:rsidRPr="00D977F5" w14:paraId="2202FA25" w14:textId="77777777" w:rsidTr="007E6589">
        <w:tc>
          <w:tcPr>
            <w:tcW w:w="6941" w:type="dxa"/>
          </w:tcPr>
          <w:p w14:paraId="23680479" w14:textId="3130CF75" w:rsidR="0096313E" w:rsidRPr="0096313E" w:rsidRDefault="004826C3" w:rsidP="0096313E">
            <w:pPr>
              <w:jc w:val="both"/>
              <w:rPr>
                <w:rFonts w:cstheme="minorHAnsi"/>
                <w:lang w:val="nl-BE"/>
              </w:rPr>
            </w:pPr>
            <w:r w:rsidRPr="006B3DB6">
              <w:rPr>
                <w:rFonts w:ascii="Times New Roman" w:hAnsi="Times New Roman"/>
                <w:b/>
                <w:color w:val="365F91" w:themeColor="accent1" w:themeShade="BF"/>
                <w:sz w:val="24"/>
                <w:lang w:val="nl-BE" w:eastAsia="en-GB"/>
              </w:rPr>
              <w:t>VEREISTE</w:t>
            </w:r>
            <w:r>
              <w:rPr>
                <w:rFonts w:ascii="Times New Roman" w:hAnsi="Times New Roman"/>
                <w:b/>
                <w:color w:val="365F91" w:themeColor="accent1" w:themeShade="BF"/>
                <w:sz w:val="24"/>
                <w:lang w:val="nl-BE" w:eastAsia="en-GB"/>
              </w:rPr>
              <w:t>N</w:t>
            </w:r>
          </w:p>
        </w:tc>
        <w:tc>
          <w:tcPr>
            <w:tcW w:w="7088" w:type="dxa"/>
          </w:tcPr>
          <w:p w14:paraId="68806DD9" w14:textId="12A29F5C" w:rsidR="0096313E" w:rsidRPr="00DE0947" w:rsidRDefault="00DE0947" w:rsidP="00DE0947">
            <w:pPr>
              <w:jc w:val="both"/>
              <w:rPr>
                <w:lang w:val="nl-BE"/>
              </w:rPr>
            </w:pPr>
            <w:r w:rsidRPr="00DE0947">
              <w:rPr>
                <w:rFonts w:ascii="Times New Roman" w:hAnsi="Times New Roman"/>
                <w:b/>
                <w:color w:val="365F91" w:themeColor="accent1" w:themeShade="BF"/>
                <w:sz w:val="24"/>
                <w:lang w:val="nl-BE" w:eastAsia="en-GB"/>
              </w:rPr>
              <w:t>TOEPASSINGSMODALITEITEN</w:t>
            </w:r>
          </w:p>
        </w:tc>
      </w:tr>
      <w:tr w:rsidR="004028DE" w:rsidRPr="00D977F5" w14:paraId="1A513A58" w14:textId="77777777" w:rsidTr="007E6589">
        <w:tc>
          <w:tcPr>
            <w:tcW w:w="6941" w:type="dxa"/>
          </w:tcPr>
          <w:p w14:paraId="4708B917" w14:textId="5CF4F48C" w:rsidR="004028DE" w:rsidRPr="00FD3E4C" w:rsidRDefault="00FD3E4C" w:rsidP="004028DE">
            <w:pPr>
              <w:pStyle w:val="Lijstalinea"/>
              <w:numPr>
                <w:ilvl w:val="0"/>
                <w:numId w:val="11"/>
              </w:numPr>
              <w:ind w:left="459"/>
              <w:jc w:val="both"/>
              <w:rPr>
                <w:lang w:val="nl-BE"/>
              </w:rPr>
            </w:pPr>
            <w:r w:rsidRPr="007A0279">
              <w:rPr>
                <w:rFonts w:cstheme="minorHAnsi"/>
                <w:lang w:val="nl-BE"/>
              </w:rPr>
              <w:t xml:space="preserve">Onderhavige norm is van toepassing op </w:t>
            </w:r>
            <w:r w:rsidR="004028DE" w:rsidRPr="00FD3E4C">
              <w:rPr>
                <w:lang w:val="nl-BE"/>
              </w:rPr>
              <w:t>…</w:t>
            </w:r>
          </w:p>
        </w:tc>
        <w:tc>
          <w:tcPr>
            <w:tcW w:w="7088" w:type="dxa"/>
          </w:tcPr>
          <w:p w14:paraId="34B18BE9" w14:textId="77777777" w:rsidR="004028DE" w:rsidRPr="00FD3E4C" w:rsidRDefault="004028DE" w:rsidP="004028DE">
            <w:pPr>
              <w:pStyle w:val="Lijstalinea"/>
              <w:numPr>
                <w:ilvl w:val="0"/>
                <w:numId w:val="12"/>
              </w:numPr>
              <w:ind w:left="459"/>
              <w:jc w:val="both"/>
              <w:rPr>
                <w:lang w:val="nl-BE"/>
              </w:rPr>
            </w:pPr>
          </w:p>
        </w:tc>
      </w:tr>
    </w:tbl>
    <w:p w14:paraId="39380D7F" w14:textId="77777777" w:rsidR="00B425E6" w:rsidRPr="00FD3E4C" w:rsidRDefault="00B425E6" w:rsidP="004028DE">
      <w:pPr>
        <w:jc w:val="both"/>
        <w:rPr>
          <w:lang w:val="nl-BE"/>
        </w:rPr>
      </w:pPr>
    </w:p>
    <w:tbl>
      <w:tblPr>
        <w:tblStyle w:val="Tabelraster"/>
        <w:tblW w:w="0" w:type="auto"/>
        <w:tblInd w:w="113" w:type="dxa"/>
        <w:shd w:val="clear" w:color="auto" w:fill="D9D9D9" w:themeFill="background1" w:themeFillShade="D9"/>
        <w:tblLook w:val="04A0" w:firstRow="1" w:lastRow="0" w:firstColumn="1" w:lastColumn="0" w:noHBand="0" w:noVBand="1"/>
      </w:tblPr>
      <w:tblGrid>
        <w:gridCol w:w="13881"/>
      </w:tblGrid>
      <w:tr w:rsidR="006859AF" w:rsidRPr="008A75DA" w14:paraId="69ED5239" w14:textId="77777777" w:rsidTr="006859AF">
        <w:trPr>
          <w:trHeight w:val="131"/>
        </w:trPr>
        <w:tc>
          <w:tcPr>
            <w:tcW w:w="13994" w:type="dxa"/>
            <w:shd w:val="clear" w:color="auto" w:fill="D9D9D9" w:themeFill="background1" w:themeFillShade="D9"/>
          </w:tcPr>
          <w:p w14:paraId="50B02DDF" w14:textId="48D5AFD9" w:rsidR="00FD3E4C" w:rsidRPr="00FD3E4C" w:rsidRDefault="00FD3E4C" w:rsidP="00FD3E4C">
            <w:pPr>
              <w:tabs>
                <w:tab w:val="left" w:pos="7110"/>
              </w:tabs>
              <w:rPr>
                <w:i/>
                <w:lang w:val="nl-BE"/>
              </w:rPr>
            </w:pPr>
            <w:r w:rsidRPr="00FD3E4C">
              <w:rPr>
                <w:i/>
                <w:lang w:val="nl-BE"/>
              </w:rPr>
              <w:t>Leg hier uit op welk type opdrachten de norm van toepassing is en indien van toepassing</w:t>
            </w:r>
            <w:r>
              <w:rPr>
                <w:i/>
                <w:lang w:val="nl-BE"/>
              </w:rPr>
              <w:t xml:space="preserve">, </w:t>
            </w:r>
            <w:r w:rsidR="004937B5">
              <w:rPr>
                <w:i/>
                <w:lang w:val="nl-BE"/>
              </w:rPr>
              <w:t>welk type entiteit</w:t>
            </w:r>
            <w:r w:rsidRPr="00FD3E4C">
              <w:rPr>
                <w:i/>
                <w:lang w:val="nl-BE"/>
              </w:rPr>
              <w:t>.</w:t>
            </w:r>
          </w:p>
          <w:p w14:paraId="11DC9563" w14:textId="63FCC390" w:rsidR="00FD3E4C" w:rsidRPr="00FD3E4C" w:rsidRDefault="004937B5" w:rsidP="00FD3E4C">
            <w:pPr>
              <w:tabs>
                <w:tab w:val="left" w:pos="7110"/>
              </w:tabs>
              <w:rPr>
                <w:i/>
                <w:lang w:val="nl-BE"/>
              </w:rPr>
            </w:pPr>
            <w:r>
              <w:rPr>
                <w:i/>
                <w:lang w:val="nl-BE"/>
              </w:rPr>
              <w:t>Indien het gaat om</w:t>
            </w:r>
            <w:r w:rsidR="00FD3E4C" w:rsidRPr="00FD3E4C">
              <w:rPr>
                <w:i/>
                <w:lang w:val="nl-BE"/>
              </w:rPr>
              <w:t xml:space="preserve"> een gemeenschappelijke </w:t>
            </w:r>
            <w:r w:rsidR="00FD3E4C">
              <w:rPr>
                <w:i/>
                <w:lang w:val="nl-BE"/>
              </w:rPr>
              <w:t>norm</w:t>
            </w:r>
            <w:r>
              <w:rPr>
                <w:i/>
                <w:lang w:val="nl-BE"/>
              </w:rPr>
              <w:t xml:space="preserve"> met ITAA</w:t>
            </w:r>
            <w:r w:rsidR="00FD3E4C" w:rsidRPr="00FD3E4C">
              <w:rPr>
                <w:i/>
                <w:lang w:val="nl-BE"/>
              </w:rPr>
              <w:t>, leg dan ook duidelijk uit op welke beroepsbeoe</w:t>
            </w:r>
            <w:r w:rsidR="00FD3E4C">
              <w:rPr>
                <w:i/>
                <w:lang w:val="nl-BE"/>
              </w:rPr>
              <w:t>fenaar de norm</w:t>
            </w:r>
            <w:r w:rsidR="00FD3E4C" w:rsidRPr="00FD3E4C">
              <w:rPr>
                <w:i/>
                <w:lang w:val="nl-BE"/>
              </w:rPr>
              <w:t xml:space="preserve"> van toepassing is (indien van toepassing, </w:t>
            </w:r>
            <w:r>
              <w:rPr>
                <w:i/>
                <w:lang w:val="nl-BE"/>
              </w:rPr>
              <w:t>kan er gesteund worden op hetgeen vermeld is in</w:t>
            </w:r>
            <w:r w:rsidR="00FD3E4C" w:rsidRPr="00FD3E4C">
              <w:rPr>
                <w:i/>
                <w:lang w:val="nl-BE"/>
              </w:rPr>
              <w:t xml:space="preserve"> </w:t>
            </w:r>
            <w:r w:rsidR="00FD3E4C">
              <w:rPr>
                <w:i/>
                <w:lang w:val="nl-BE"/>
              </w:rPr>
              <w:t xml:space="preserve">de </w:t>
            </w:r>
            <w:r w:rsidR="00FD3E4C" w:rsidRPr="00FD3E4C">
              <w:rPr>
                <w:i/>
                <w:lang w:val="nl-BE"/>
              </w:rPr>
              <w:t xml:space="preserve">Norm met betrekking tot de contractuele controle van KMO’s en kleine (i)vzw’s en stichtingen en de gedeelde wettelijk voorbehouden opdrachten bij KMO’s en kleine (i)vzw’s en stichtingen). </w:t>
            </w:r>
          </w:p>
          <w:p w14:paraId="483D8F2A" w14:textId="1727B165" w:rsidR="00FD3E4C" w:rsidRDefault="00FD3E4C" w:rsidP="00FD3E4C">
            <w:pPr>
              <w:tabs>
                <w:tab w:val="left" w:pos="7110"/>
              </w:tabs>
              <w:rPr>
                <w:i/>
              </w:rPr>
            </w:pPr>
            <w:proofErr w:type="spellStart"/>
            <w:r w:rsidRPr="00FD3E4C">
              <w:rPr>
                <w:i/>
              </w:rPr>
              <w:t>Bijvoorbeeld</w:t>
            </w:r>
            <w:proofErr w:type="spellEnd"/>
            <w:r w:rsidRPr="00FD3E4C">
              <w:rPr>
                <w:i/>
              </w:rPr>
              <w:t xml:space="preserve"> :</w:t>
            </w:r>
          </w:p>
          <w:p w14:paraId="41B29C37" w14:textId="3153B05D" w:rsidR="006859AF" w:rsidRDefault="006859AF" w:rsidP="006859AF">
            <w:pPr>
              <w:pStyle w:val="Lijstalinea"/>
              <w:numPr>
                <w:ilvl w:val="0"/>
                <w:numId w:val="16"/>
              </w:numPr>
              <w:tabs>
                <w:tab w:val="left" w:pos="7110"/>
              </w:tabs>
              <w:rPr>
                <w:i/>
              </w:rPr>
            </w:pPr>
            <w:proofErr w:type="spellStart"/>
            <w:r>
              <w:rPr>
                <w:i/>
              </w:rPr>
              <w:t>Ratione</w:t>
            </w:r>
            <w:proofErr w:type="spellEnd"/>
            <w:r>
              <w:rPr>
                <w:i/>
              </w:rPr>
              <w:t xml:space="preserve"> personae – </w:t>
            </w:r>
            <w:proofErr w:type="spellStart"/>
            <w:r w:rsidR="00FD3E4C" w:rsidRPr="00FD3E4C">
              <w:rPr>
                <w:i/>
              </w:rPr>
              <w:t>Beoogde</w:t>
            </w:r>
            <w:proofErr w:type="spellEnd"/>
            <w:r w:rsidR="00FD3E4C" w:rsidRPr="00FD3E4C">
              <w:rPr>
                <w:i/>
              </w:rPr>
              <w:t xml:space="preserve"> </w:t>
            </w:r>
            <w:proofErr w:type="spellStart"/>
            <w:r w:rsidR="00FD3E4C" w:rsidRPr="00FD3E4C">
              <w:rPr>
                <w:i/>
              </w:rPr>
              <w:t>beroepsbeoefenaren</w:t>
            </w:r>
            <w:proofErr w:type="spellEnd"/>
          </w:p>
          <w:p w14:paraId="7C1FCC82" w14:textId="536C99DF" w:rsidR="006859AF" w:rsidRDefault="006859AF" w:rsidP="006859AF">
            <w:pPr>
              <w:pStyle w:val="Lijstalinea"/>
              <w:numPr>
                <w:ilvl w:val="0"/>
                <w:numId w:val="16"/>
              </w:numPr>
              <w:tabs>
                <w:tab w:val="left" w:pos="7110"/>
              </w:tabs>
              <w:rPr>
                <w:i/>
              </w:rPr>
            </w:pPr>
            <w:proofErr w:type="spellStart"/>
            <w:r>
              <w:rPr>
                <w:i/>
              </w:rPr>
              <w:t>Ratione</w:t>
            </w:r>
            <w:proofErr w:type="spellEnd"/>
            <w:r>
              <w:rPr>
                <w:i/>
              </w:rPr>
              <w:t xml:space="preserve"> personae – </w:t>
            </w:r>
            <w:proofErr w:type="spellStart"/>
            <w:r w:rsidR="004937B5">
              <w:rPr>
                <w:i/>
              </w:rPr>
              <w:t>Beoogde</w:t>
            </w:r>
            <w:proofErr w:type="spellEnd"/>
            <w:r w:rsidR="004937B5">
              <w:rPr>
                <w:i/>
              </w:rPr>
              <w:t xml:space="preserve"> </w:t>
            </w:r>
            <w:proofErr w:type="spellStart"/>
            <w:r w:rsidR="004937B5">
              <w:rPr>
                <w:i/>
              </w:rPr>
              <w:t>entiteiten</w:t>
            </w:r>
            <w:proofErr w:type="spellEnd"/>
            <w:r w:rsidR="004937B5">
              <w:rPr>
                <w:i/>
              </w:rPr>
              <w:t xml:space="preserve"> </w:t>
            </w:r>
          </w:p>
          <w:p w14:paraId="6AF591F5" w14:textId="0857DE93" w:rsidR="006859AF" w:rsidRPr="006859AF" w:rsidRDefault="006859AF" w:rsidP="006859AF">
            <w:pPr>
              <w:pStyle w:val="Lijstalinea"/>
              <w:numPr>
                <w:ilvl w:val="0"/>
                <w:numId w:val="16"/>
              </w:numPr>
              <w:tabs>
                <w:tab w:val="left" w:pos="7110"/>
              </w:tabs>
              <w:rPr>
                <w:i/>
              </w:rPr>
            </w:pPr>
            <w:proofErr w:type="spellStart"/>
            <w:r>
              <w:rPr>
                <w:i/>
              </w:rPr>
              <w:t>Ratione</w:t>
            </w:r>
            <w:proofErr w:type="spellEnd"/>
            <w:r>
              <w:rPr>
                <w:i/>
              </w:rPr>
              <w:t xml:space="preserve"> materia</w:t>
            </w:r>
            <w:r w:rsidR="001B06B6">
              <w:rPr>
                <w:i/>
              </w:rPr>
              <w:t>e</w:t>
            </w:r>
            <w:r>
              <w:rPr>
                <w:i/>
              </w:rPr>
              <w:t xml:space="preserve"> – </w:t>
            </w:r>
            <w:proofErr w:type="spellStart"/>
            <w:r w:rsidR="00FD3E4C" w:rsidRPr="00FD3E4C">
              <w:rPr>
                <w:i/>
              </w:rPr>
              <w:t>beoogde</w:t>
            </w:r>
            <w:proofErr w:type="spellEnd"/>
            <w:r w:rsidR="00FD3E4C" w:rsidRPr="00FD3E4C">
              <w:rPr>
                <w:i/>
              </w:rPr>
              <w:t xml:space="preserve"> </w:t>
            </w:r>
            <w:proofErr w:type="spellStart"/>
            <w:r w:rsidR="00FD3E4C" w:rsidRPr="00FD3E4C">
              <w:rPr>
                <w:i/>
              </w:rPr>
              <w:t>opdrachten</w:t>
            </w:r>
            <w:proofErr w:type="spellEnd"/>
          </w:p>
        </w:tc>
      </w:tr>
    </w:tbl>
    <w:p w14:paraId="4883D1DD" w14:textId="2402BFCE" w:rsidR="00B425E6" w:rsidRPr="001F37E3" w:rsidRDefault="00F1363B" w:rsidP="005D48B8">
      <w:pPr>
        <w:pStyle w:val="Kop1"/>
        <w:rPr>
          <w:lang w:val="nl-BE"/>
        </w:rPr>
      </w:pPr>
      <w:bookmarkStart w:id="5" w:name="_Toc53500786"/>
      <w:r w:rsidRPr="001F37E3">
        <w:rPr>
          <w:lang w:val="nl-BE"/>
        </w:rPr>
        <w:t xml:space="preserve">Datum van inwerkingtreding </w:t>
      </w:r>
      <w:r w:rsidR="004028DE" w:rsidRPr="001F37E3">
        <w:rPr>
          <w:lang w:val="nl-BE"/>
        </w:rPr>
        <w:t>[e</w:t>
      </w:r>
      <w:r w:rsidR="001F37E3">
        <w:rPr>
          <w:lang w:val="nl-BE"/>
        </w:rPr>
        <w:t>n</w:t>
      </w:r>
      <w:r w:rsidR="004028DE" w:rsidRPr="001F37E3">
        <w:rPr>
          <w:lang w:val="nl-BE"/>
        </w:rPr>
        <w:t xml:space="preserve"> </w:t>
      </w:r>
      <w:r w:rsidR="001F37E3" w:rsidRPr="001F37E3">
        <w:rPr>
          <w:lang w:val="nl-BE"/>
        </w:rPr>
        <w:t>opheffingsbepaling</w:t>
      </w:r>
      <w:r w:rsidR="004028DE" w:rsidRPr="001F37E3">
        <w:rPr>
          <w:lang w:val="nl-BE"/>
        </w:rPr>
        <w:t>] [e</w:t>
      </w:r>
      <w:r w:rsidR="001F37E3">
        <w:rPr>
          <w:lang w:val="nl-BE"/>
        </w:rPr>
        <w:t>n w</w:t>
      </w:r>
      <w:r w:rsidR="001F37E3" w:rsidRPr="001F37E3">
        <w:rPr>
          <w:lang w:val="nl-BE"/>
        </w:rPr>
        <w:t>ijzigingsbepalingen</w:t>
      </w:r>
      <w:r w:rsidR="004028DE" w:rsidRPr="001F37E3">
        <w:rPr>
          <w:lang w:val="nl-BE"/>
        </w:rPr>
        <w:t>]</w:t>
      </w:r>
      <w:bookmarkEnd w:id="5"/>
    </w:p>
    <w:tbl>
      <w:tblPr>
        <w:tblStyle w:val="Tabelraster"/>
        <w:tblW w:w="13994" w:type="dxa"/>
        <w:tblLook w:val="04A0" w:firstRow="1" w:lastRow="0" w:firstColumn="1" w:lastColumn="0" w:noHBand="0" w:noVBand="1"/>
      </w:tblPr>
      <w:tblGrid>
        <w:gridCol w:w="6997"/>
        <w:gridCol w:w="6997"/>
      </w:tblGrid>
      <w:tr w:rsidR="00DE0947" w:rsidRPr="008912A2" w14:paraId="78BD67F9" w14:textId="77777777" w:rsidTr="00DE0947">
        <w:tc>
          <w:tcPr>
            <w:tcW w:w="6997" w:type="dxa"/>
          </w:tcPr>
          <w:p w14:paraId="478403EB" w14:textId="7083C354" w:rsidR="00DE0947" w:rsidRPr="00DE0947" w:rsidRDefault="00DE0947" w:rsidP="00DE0947">
            <w:pPr>
              <w:jc w:val="both"/>
              <w:rPr>
                <w:lang w:val="nl-BE"/>
              </w:rPr>
            </w:pPr>
            <w:r w:rsidRPr="00DE0947">
              <w:rPr>
                <w:rFonts w:ascii="Times New Roman" w:hAnsi="Times New Roman"/>
                <w:b/>
                <w:color w:val="365F91" w:themeColor="accent1" w:themeShade="BF"/>
                <w:sz w:val="24"/>
                <w:lang w:val="nl-BE" w:eastAsia="en-GB"/>
              </w:rPr>
              <w:t>VEREISTEN</w:t>
            </w:r>
          </w:p>
        </w:tc>
        <w:tc>
          <w:tcPr>
            <w:tcW w:w="6997" w:type="dxa"/>
          </w:tcPr>
          <w:p w14:paraId="2E972D9B" w14:textId="39D5BFE6" w:rsidR="00DE0947" w:rsidRPr="00DE0947" w:rsidRDefault="00DE0947" w:rsidP="00DE0947">
            <w:pPr>
              <w:jc w:val="both"/>
              <w:rPr>
                <w:lang w:val="nl-BE"/>
              </w:rPr>
            </w:pPr>
            <w:r w:rsidRPr="00DE0947">
              <w:rPr>
                <w:rFonts w:ascii="Times New Roman" w:hAnsi="Times New Roman"/>
                <w:b/>
                <w:color w:val="365F91" w:themeColor="accent1" w:themeShade="BF"/>
                <w:sz w:val="24"/>
                <w:lang w:val="nl-BE" w:eastAsia="en-GB"/>
              </w:rPr>
              <w:t>TOEPASSINGSMODALITEITEN</w:t>
            </w:r>
          </w:p>
        </w:tc>
      </w:tr>
      <w:tr w:rsidR="004028DE" w:rsidRPr="008912A2" w14:paraId="15E7FF43" w14:textId="77777777" w:rsidTr="00DE0947">
        <w:tc>
          <w:tcPr>
            <w:tcW w:w="6997" w:type="dxa"/>
          </w:tcPr>
          <w:p w14:paraId="0416D89D" w14:textId="6A248C9B" w:rsidR="004028DE" w:rsidRPr="005E1431" w:rsidRDefault="005E1431" w:rsidP="004937B5">
            <w:pPr>
              <w:pStyle w:val="Lijstalinea"/>
              <w:numPr>
                <w:ilvl w:val="0"/>
                <w:numId w:val="11"/>
              </w:numPr>
              <w:ind w:left="459"/>
              <w:jc w:val="both"/>
              <w:rPr>
                <w:lang w:val="nl-BE"/>
              </w:rPr>
            </w:pPr>
            <w:bookmarkStart w:id="6" w:name="_Ref4569279"/>
            <w:bookmarkStart w:id="7" w:name="_Ref4568223"/>
            <w:r w:rsidRPr="005E1431">
              <w:rPr>
                <w:lang w:val="nl-BE"/>
              </w:rPr>
              <w:t xml:space="preserve">Deze norm treedt in werking een maand na de datum van publicatie in het Belgisch Staatsblad van het bericht tot goedkeuring door de minister die bevoegd is </w:t>
            </w:r>
            <w:r w:rsidRPr="004937B5">
              <w:rPr>
                <w:rFonts w:cstheme="minorHAnsi"/>
                <w:lang w:val="nl-BE"/>
              </w:rPr>
              <w:t>voor</w:t>
            </w:r>
            <w:r w:rsidRPr="005E1431">
              <w:rPr>
                <w:lang w:val="nl-BE"/>
              </w:rPr>
              <w:t xml:space="preserve"> Economie</w:t>
            </w:r>
            <w:r>
              <w:rPr>
                <w:lang w:val="nl-BE"/>
              </w:rPr>
              <w:t xml:space="preserve"> [of: </w:t>
            </w:r>
            <w:r w:rsidR="008912A2">
              <w:rPr>
                <w:lang w:val="nl-BE"/>
              </w:rPr>
              <w:t xml:space="preserve">voor de verslagen uitgebracht </w:t>
            </w:r>
            <w:r>
              <w:rPr>
                <w:lang w:val="nl-BE"/>
              </w:rPr>
              <w:t>…</w:t>
            </w:r>
            <w:r w:rsidR="004937B5">
              <w:rPr>
                <w:lang w:val="nl-BE"/>
              </w:rPr>
              <w:t>vanaf …</w:t>
            </w:r>
            <w:r>
              <w:rPr>
                <w:lang w:val="nl-BE"/>
              </w:rPr>
              <w:t>] [of: op de datum van</w:t>
            </w:r>
            <w:r w:rsidR="004937B5">
              <w:rPr>
                <w:lang w:val="nl-BE"/>
              </w:rPr>
              <w:t>…</w:t>
            </w:r>
            <w:r>
              <w:rPr>
                <w:lang w:val="nl-BE"/>
              </w:rPr>
              <w:t>]</w:t>
            </w:r>
            <w:r w:rsidRPr="005E1431">
              <w:rPr>
                <w:lang w:val="nl-BE"/>
              </w:rPr>
              <w:t xml:space="preserve">. </w:t>
            </w:r>
          </w:p>
        </w:tc>
        <w:tc>
          <w:tcPr>
            <w:tcW w:w="6997" w:type="dxa"/>
          </w:tcPr>
          <w:p w14:paraId="7B80C3E4" w14:textId="77777777" w:rsidR="004028DE" w:rsidRPr="008912A2" w:rsidRDefault="004028DE" w:rsidP="004028DE">
            <w:pPr>
              <w:pStyle w:val="Lijstalinea"/>
              <w:numPr>
                <w:ilvl w:val="0"/>
                <w:numId w:val="12"/>
              </w:numPr>
              <w:ind w:left="459"/>
              <w:jc w:val="both"/>
              <w:rPr>
                <w:lang w:val="nl-BE"/>
              </w:rPr>
            </w:pPr>
          </w:p>
        </w:tc>
      </w:tr>
      <w:tr w:rsidR="004028DE" w:rsidRPr="00D977F5" w14:paraId="7468C209" w14:textId="77777777" w:rsidTr="00DE0947">
        <w:tc>
          <w:tcPr>
            <w:tcW w:w="6997" w:type="dxa"/>
          </w:tcPr>
          <w:p w14:paraId="00386384" w14:textId="1C60BC96" w:rsidR="004028DE" w:rsidRPr="008912A2" w:rsidRDefault="004028DE" w:rsidP="004937B5">
            <w:pPr>
              <w:pStyle w:val="Lijstalinea"/>
              <w:numPr>
                <w:ilvl w:val="0"/>
                <w:numId w:val="11"/>
              </w:numPr>
              <w:ind w:left="459"/>
              <w:jc w:val="both"/>
              <w:rPr>
                <w:lang w:val="nl-BE"/>
              </w:rPr>
            </w:pPr>
            <w:r w:rsidRPr="005E1431">
              <w:rPr>
                <w:lang w:val="nl-BE"/>
              </w:rPr>
              <w:t>[</w:t>
            </w:r>
            <w:r w:rsidR="005E1431" w:rsidRPr="005E1431">
              <w:rPr>
                <w:lang w:val="nl-BE"/>
              </w:rPr>
              <w:t>Vanaf deze datum wordt de norm […] opgeheven</w:t>
            </w:r>
            <w:r w:rsidR="008912A2">
              <w:rPr>
                <w:lang w:val="nl-BE"/>
              </w:rPr>
              <w:t>.</w:t>
            </w:r>
            <w:r w:rsidR="005E1431">
              <w:rPr>
                <w:lang w:val="nl-BE"/>
              </w:rPr>
              <w:t>]</w:t>
            </w:r>
            <w:r w:rsidR="008912A2">
              <w:rPr>
                <w:lang w:val="nl-BE"/>
              </w:rPr>
              <w:t xml:space="preserve"> </w:t>
            </w:r>
          </w:p>
        </w:tc>
        <w:tc>
          <w:tcPr>
            <w:tcW w:w="6997" w:type="dxa"/>
          </w:tcPr>
          <w:p w14:paraId="0E4E7EF2" w14:textId="77777777" w:rsidR="004028DE" w:rsidRPr="008912A2" w:rsidRDefault="004028DE" w:rsidP="004028DE">
            <w:pPr>
              <w:pStyle w:val="Lijstalinea"/>
              <w:numPr>
                <w:ilvl w:val="0"/>
                <w:numId w:val="12"/>
              </w:numPr>
              <w:ind w:left="459"/>
              <w:jc w:val="both"/>
              <w:rPr>
                <w:lang w:val="nl-BE"/>
              </w:rPr>
            </w:pPr>
          </w:p>
        </w:tc>
      </w:tr>
      <w:tr w:rsidR="00573F29" w:rsidRPr="00D977F5" w14:paraId="3465446F" w14:textId="77777777" w:rsidTr="00DE0947">
        <w:tc>
          <w:tcPr>
            <w:tcW w:w="6997" w:type="dxa"/>
          </w:tcPr>
          <w:p w14:paraId="7AFB5794" w14:textId="45B3F2B1" w:rsidR="00573F29" w:rsidRPr="005E1431" w:rsidRDefault="00573F29" w:rsidP="004937B5">
            <w:pPr>
              <w:pStyle w:val="Lijstalinea"/>
              <w:numPr>
                <w:ilvl w:val="0"/>
                <w:numId w:val="11"/>
              </w:numPr>
              <w:ind w:left="459"/>
              <w:jc w:val="both"/>
              <w:rPr>
                <w:lang w:val="nl-BE"/>
              </w:rPr>
            </w:pPr>
            <w:r w:rsidRPr="008912A2">
              <w:rPr>
                <w:lang w:val="nl-BE"/>
              </w:rPr>
              <w:t>[Vanaf de</w:t>
            </w:r>
            <w:r>
              <w:rPr>
                <w:lang w:val="nl-BE"/>
              </w:rPr>
              <w:t>ze</w:t>
            </w:r>
            <w:r w:rsidRPr="008912A2">
              <w:rPr>
                <w:lang w:val="nl-BE"/>
              </w:rPr>
              <w:t xml:space="preserve"> datum, wijzigt </w:t>
            </w:r>
            <w:r w:rsidRPr="004937B5">
              <w:rPr>
                <w:rFonts w:cstheme="minorHAnsi"/>
                <w:lang w:val="nl-BE"/>
              </w:rPr>
              <w:t>onderhavige</w:t>
            </w:r>
            <w:r w:rsidRPr="008912A2">
              <w:rPr>
                <w:lang w:val="nl-BE"/>
              </w:rPr>
              <w:t xml:space="preserve"> norm</w:t>
            </w:r>
            <w:r>
              <w:rPr>
                <w:lang w:val="nl-BE"/>
              </w:rPr>
              <w:t xml:space="preserve"> de norm …]</w:t>
            </w:r>
          </w:p>
        </w:tc>
        <w:tc>
          <w:tcPr>
            <w:tcW w:w="6997" w:type="dxa"/>
          </w:tcPr>
          <w:p w14:paraId="175BB617" w14:textId="77777777" w:rsidR="00573F29" w:rsidRPr="008912A2" w:rsidRDefault="00573F29" w:rsidP="004028DE">
            <w:pPr>
              <w:pStyle w:val="Lijstalinea"/>
              <w:numPr>
                <w:ilvl w:val="0"/>
                <w:numId w:val="12"/>
              </w:numPr>
              <w:ind w:left="459"/>
              <w:jc w:val="both"/>
              <w:rPr>
                <w:lang w:val="nl-BE"/>
              </w:rPr>
            </w:pPr>
          </w:p>
        </w:tc>
      </w:tr>
    </w:tbl>
    <w:p w14:paraId="71E8BD59" w14:textId="77777777" w:rsidR="008012AB" w:rsidRPr="008912A2" w:rsidRDefault="008012AB" w:rsidP="008012AB">
      <w:pPr>
        <w:pStyle w:val="Lijstalinea"/>
        <w:tabs>
          <w:tab w:val="left" w:pos="7110"/>
        </w:tabs>
        <w:ind w:left="113"/>
        <w:rPr>
          <w:lang w:val="nl-BE"/>
        </w:rPr>
      </w:pPr>
    </w:p>
    <w:tbl>
      <w:tblPr>
        <w:tblStyle w:val="Tabelraster"/>
        <w:tblW w:w="0" w:type="auto"/>
        <w:tblInd w:w="113" w:type="dxa"/>
        <w:shd w:val="clear" w:color="auto" w:fill="D9D9D9" w:themeFill="background1" w:themeFillShade="D9"/>
        <w:tblLook w:val="04A0" w:firstRow="1" w:lastRow="0" w:firstColumn="1" w:lastColumn="0" w:noHBand="0" w:noVBand="1"/>
      </w:tblPr>
      <w:tblGrid>
        <w:gridCol w:w="13881"/>
      </w:tblGrid>
      <w:tr w:rsidR="00081860" w:rsidRPr="00D977F5" w14:paraId="193DA0A1" w14:textId="77777777" w:rsidTr="00B57878">
        <w:tc>
          <w:tcPr>
            <w:tcW w:w="13881" w:type="dxa"/>
            <w:shd w:val="clear" w:color="auto" w:fill="D9D9D9" w:themeFill="background1" w:themeFillShade="D9"/>
          </w:tcPr>
          <w:p w14:paraId="524541EF" w14:textId="77777777" w:rsidR="008912A2" w:rsidRPr="008912A2" w:rsidRDefault="008912A2" w:rsidP="008912A2">
            <w:pPr>
              <w:tabs>
                <w:tab w:val="left" w:pos="7110"/>
              </w:tabs>
              <w:rPr>
                <w:b/>
                <w:bCs/>
                <w:i/>
                <w:lang w:val="nl-BE"/>
              </w:rPr>
            </w:pPr>
            <w:r w:rsidRPr="008912A2">
              <w:rPr>
                <w:b/>
                <w:bCs/>
                <w:i/>
                <w:lang w:val="nl-BE"/>
              </w:rPr>
              <w:t xml:space="preserve">Afhankelijk van het type norm is de formulering van de datum van inwerkingtreding verschillend: </w:t>
            </w:r>
          </w:p>
          <w:p w14:paraId="45FF5D8B" w14:textId="2A77EAE4" w:rsidR="008912A2" w:rsidRPr="008912A2" w:rsidRDefault="008912A2" w:rsidP="008912A2">
            <w:pPr>
              <w:tabs>
                <w:tab w:val="left" w:pos="7110"/>
              </w:tabs>
              <w:rPr>
                <w:i/>
                <w:lang w:val="nl-BE"/>
              </w:rPr>
            </w:pPr>
            <w:r w:rsidRPr="008912A2">
              <w:rPr>
                <w:i/>
                <w:lang w:val="nl-BE"/>
              </w:rPr>
              <w:t xml:space="preserve">In het algemeen zal een norm in werking treden een maand na de datum van publicatie in het </w:t>
            </w:r>
            <w:r>
              <w:rPr>
                <w:i/>
                <w:lang w:val="nl-BE"/>
              </w:rPr>
              <w:t>BS</w:t>
            </w:r>
            <w:r w:rsidRPr="008912A2">
              <w:rPr>
                <w:i/>
                <w:lang w:val="nl-BE"/>
              </w:rPr>
              <w:t xml:space="preserve">. Voor sommige </w:t>
            </w:r>
            <w:r>
              <w:rPr>
                <w:i/>
                <w:lang w:val="nl-BE"/>
              </w:rPr>
              <w:t>opdrachten</w:t>
            </w:r>
            <w:r w:rsidR="004937B5">
              <w:rPr>
                <w:i/>
                <w:lang w:val="nl-BE"/>
              </w:rPr>
              <w:t>,</w:t>
            </w:r>
            <w:r w:rsidRPr="008912A2">
              <w:rPr>
                <w:i/>
                <w:lang w:val="nl-BE"/>
              </w:rPr>
              <w:t xml:space="preserve"> vooral wanneer deze </w:t>
            </w:r>
            <w:r>
              <w:rPr>
                <w:i/>
                <w:lang w:val="nl-BE"/>
              </w:rPr>
              <w:t>opdrachten</w:t>
            </w:r>
            <w:r w:rsidRPr="008912A2">
              <w:rPr>
                <w:i/>
                <w:lang w:val="nl-BE"/>
              </w:rPr>
              <w:t xml:space="preserve"> </w:t>
            </w:r>
            <w:r>
              <w:rPr>
                <w:i/>
                <w:lang w:val="nl-BE"/>
              </w:rPr>
              <w:t>tot een</w:t>
            </w:r>
            <w:r w:rsidRPr="008912A2">
              <w:rPr>
                <w:i/>
                <w:lang w:val="nl-BE"/>
              </w:rPr>
              <w:t xml:space="preserve"> verslag </w:t>
            </w:r>
            <w:r>
              <w:rPr>
                <w:i/>
                <w:lang w:val="nl-BE"/>
              </w:rPr>
              <w:t>leiden</w:t>
            </w:r>
            <w:r w:rsidRPr="008912A2">
              <w:rPr>
                <w:i/>
                <w:lang w:val="nl-BE"/>
              </w:rPr>
              <w:t xml:space="preserve">, </w:t>
            </w:r>
            <w:r w:rsidR="00212826">
              <w:rPr>
                <w:i/>
                <w:lang w:val="nl-BE"/>
              </w:rPr>
              <w:t>kan het gepaster zijn om te voorzien in</w:t>
            </w:r>
            <w:r w:rsidRPr="008912A2">
              <w:rPr>
                <w:i/>
                <w:lang w:val="nl-BE"/>
              </w:rPr>
              <w:t xml:space="preserve"> een datum</w:t>
            </w:r>
            <w:r>
              <w:rPr>
                <w:i/>
                <w:lang w:val="nl-BE"/>
              </w:rPr>
              <w:t xml:space="preserve"> van inwerkingtreding</w:t>
            </w:r>
            <w:r w:rsidRPr="008912A2">
              <w:rPr>
                <w:i/>
                <w:lang w:val="nl-BE"/>
              </w:rPr>
              <w:t xml:space="preserve"> "voor de verslagen uitgebracht</w:t>
            </w:r>
            <w:r w:rsidR="00F1363B">
              <w:rPr>
                <w:i/>
                <w:lang w:val="nl-BE"/>
              </w:rPr>
              <w:t xml:space="preserve"> vanaf de</w:t>
            </w:r>
            <w:r w:rsidRPr="008912A2">
              <w:rPr>
                <w:i/>
                <w:lang w:val="nl-BE"/>
              </w:rPr>
              <w:t>..."</w:t>
            </w:r>
            <w:r w:rsidR="00F1363B">
              <w:rPr>
                <w:i/>
                <w:lang w:val="nl-BE"/>
              </w:rPr>
              <w:t>.</w:t>
            </w:r>
            <w:r w:rsidRPr="008912A2">
              <w:rPr>
                <w:i/>
                <w:lang w:val="nl-BE"/>
              </w:rPr>
              <w:t xml:space="preserve"> Er kan ook </w:t>
            </w:r>
            <w:r w:rsidR="00212826">
              <w:rPr>
                <w:i/>
                <w:lang w:val="nl-BE"/>
              </w:rPr>
              <w:t xml:space="preserve">voor </w:t>
            </w:r>
            <w:r w:rsidRPr="008912A2">
              <w:rPr>
                <w:i/>
                <w:lang w:val="nl-BE"/>
              </w:rPr>
              <w:t>een specifieke datum worden gekozen.</w:t>
            </w:r>
          </w:p>
          <w:p w14:paraId="70B470AA" w14:textId="77777777" w:rsidR="008912A2" w:rsidRPr="008912A2" w:rsidRDefault="008912A2" w:rsidP="008912A2">
            <w:pPr>
              <w:tabs>
                <w:tab w:val="left" w:pos="7110"/>
              </w:tabs>
              <w:rPr>
                <w:i/>
                <w:lang w:val="nl-BE"/>
              </w:rPr>
            </w:pPr>
          </w:p>
          <w:p w14:paraId="6EB10C9C" w14:textId="380557F7" w:rsidR="008912A2" w:rsidRPr="008912A2" w:rsidRDefault="008912A2" w:rsidP="00212826">
            <w:pPr>
              <w:tabs>
                <w:tab w:val="left" w:pos="7110"/>
              </w:tabs>
              <w:rPr>
                <w:i/>
                <w:lang w:val="nl-BE"/>
              </w:rPr>
            </w:pPr>
            <w:r w:rsidRPr="008912A2">
              <w:rPr>
                <w:i/>
                <w:lang w:val="nl-BE"/>
              </w:rPr>
              <w:t xml:space="preserve">Indien de norm andere normen </w:t>
            </w:r>
            <w:r w:rsidR="00212826">
              <w:rPr>
                <w:i/>
                <w:lang w:val="nl-BE"/>
              </w:rPr>
              <w:t>ophe</w:t>
            </w:r>
            <w:r w:rsidR="00F1363B">
              <w:rPr>
                <w:i/>
                <w:lang w:val="nl-BE"/>
              </w:rPr>
              <w:t>ft of</w:t>
            </w:r>
            <w:r w:rsidRPr="008912A2">
              <w:rPr>
                <w:i/>
                <w:lang w:val="nl-BE"/>
              </w:rPr>
              <w:t xml:space="preserve"> wijzigt, </w:t>
            </w:r>
            <w:r w:rsidR="00212826">
              <w:rPr>
                <w:i/>
                <w:lang w:val="nl-BE"/>
              </w:rPr>
              <w:t>vermeld dit in deze sectie</w:t>
            </w:r>
            <w:r w:rsidRPr="008912A2">
              <w:rPr>
                <w:i/>
                <w:lang w:val="nl-BE"/>
              </w:rPr>
              <w:t>.</w:t>
            </w:r>
          </w:p>
        </w:tc>
      </w:tr>
    </w:tbl>
    <w:p w14:paraId="783BABB0" w14:textId="77777777" w:rsidR="00B57878" w:rsidRPr="006F4EE4" w:rsidRDefault="00B57878" w:rsidP="00B57878">
      <w:pPr>
        <w:pStyle w:val="Kop1"/>
      </w:pPr>
      <w:bookmarkStart w:id="8" w:name="_Toc53500787"/>
      <w:proofErr w:type="spellStart"/>
      <w:r w:rsidRPr="001F37E3">
        <w:lastRenderedPageBreak/>
        <w:t>Doelstellingen</w:t>
      </w:r>
      <w:bookmarkEnd w:id="8"/>
      <w:proofErr w:type="spellEnd"/>
    </w:p>
    <w:tbl>
      <w:tblPr>
        <w:tblStyle w:val="Tabelraster"/>
        <w:tblW w:w="13994" w:type="dxa"/>
        <w:tblLook w:val="04A0" w:firstRow="1" w:lastRow="0" w:firstColumn="1" w:lastColumn="0" w:noHBand="0" w:noVBand="1"/>
      </w:tblPr>
      <w:tblGrid>
        <w:gridCol w:w="6997"/>
        <w:gridCol w:w="6997"/>
      </w:tblGrid>
      <w:tr w:rsidR="00B57878" w:rsidRPr="008912A2" w14:paraId="071699E9" w14:textId="77777777" w:rsidTr="00DE59D2">
        <w:tc>
          <w:tcPr>
            <w:tcW w:w="6997" w:type="dxa"/>
          </w:tcPr>
          <w:p w14:paraId="243667EA" w14:textId="77777777" w:rsidR="00B57878" w:rsidRPr="00DE0947" w:rsidRDefault="00B57878" w:rsidP="00DE59D2">
            <w:pPr>
              <w:jc w:val="both"/>
              <w:rPr>
                <w:lang w:val="nl-BE"/>
              </w:rPr>
            </w:pPr>
            <w:r w:rsidRPr="00DE0947">
              <w:rPr>
                <w:rFonts w:ascii="Times New Roman" w:hAnsi="Times New Roman"/>
                <w:b/>
                <w:color w:val="365F91" w:themeColor="accent1" w:themeShade="BF"/>
                <w:sz w:val="24"/>
                <w:lang w:val="nl-BE" w:eastAsia="en-GB"/>
              </w:rPr>
              <w:t>VEREISTEN</w:t>
            </w:r>
          </w:p>
        </w:tc>
        <w:tc>
          <w:tcPr>
            <w:tcW w:w="6997" w:type="dxa"/>
          </w:tcPr>
          <w:p w14:paraId="563D41EA" w14:textId="77777777" w:rsidR="00B57878" w:rsidRPr="00DE0947" w:rsidRDefault="00B57878" w:rsidP="00DE59D2">
            <w:pPr>
              <w:jc w:val="both"/>
              <w:rPr>
                <w:lang w:val="nl-BE"/>
              </w:rPr>
            </w:pPr>
            <w:r w:rsidRPr="00DE0947">
              <w:rPr>
                <w:rFonts w:ascii="Times New Roman" w:hAnsi="Times New Roman"/>
                <w:b/>
                <w:color w:val="365F91" w:themeColor="accent1" w:themeShade="BF"/>
                <w:sz w:val="24"/>
                <w:lang w:val="nl-BE" w:eastAsia="en-GB"/>
              </w:rPr>
              <w:t>TOEPASSINGSMODALITEITEN</w:t>
            </w:r>
          </w:p>
        </w:tc>
      </w:tr>
      <w:tr w:rsidR="00B57878" w14:paraId="5271EBB4" w14:textId="77777777" w:rsidTr="00DE59D2">
        <w:tc>
          <w:tcPr>
            <w:tcW w:w="6997" w:type="dxa"/>
          </w:tcPr>
          <w:p w14:paraId="091B2257" w14:textId="77777777" w:rsidR="00B57878" w:rsidRPr="006F4EE4" w:rsidRDefault="00B57878" w:rsidP="00DE59D2">
            <w:pPr>
              <w:pStyle w:val="Lijstalinea"/>
              <w:numPr>
                <w:ilvl w:val="0"/>
                <w:numId w:val="11"/>
              </w:numPr>
              <w:ind w:left="459"/>
              <w:jc w:val="both"/>
            </w:pPr>
            <w:r w:rsidRPr="006F4EE4">
              <w:t>…</w:t>
            </w:r>
          </w:p>
        </w:tc>
        <w:tc>
          <w:tcPr>
            <w:tcW w:w="6997" w:type="dxa"/>
          </w:tcPr>
          <w:p w14:paraId="71011AE6" w14:textId="77777777" w:rsidR="00B57878" w:rsidRPr="006F4EE4" w:rsidRDefault="00B57878" w:rsidP="00DE59D2">
            <w:pPr>
              <w:pStyle w:val="Lijstalinea"/>
              <w:numPr>
                <w:ilvl w:val="0"/>
                <w:numId w:val="12"/>
              </w:numPr>
              <w:ind w:left="459"/>
              <w:jc w:val="both"/>
            </w:pPr>
          </w:p>
        </w:tc>
      </w:tr>
    </w:tbl>
    <w:p w14:paraId="776C45DC" w14:textId="77777777" w:rsidR="00B57878" w:rsidRPr="006F4EE4" w:rsidRDefault="00B57878" w:rsidP="00B57878">
      <w:pPr>
        <w:pStyle w:val="Lijstalinea"/>
        <w:ind w:left="459"/>
      </w:pPr>
    </w:p>
    <w:tbl>
      <w:tblPr>
        <w:tblStyle w:val="Tabelraster"/>
        <w:tblW w:w="0" w:type="auto"/>
        <w:shd w:val="clear" w:color="auto" w:fill="D9D9D9" w:themeFill="background1" w:themeFillShade="D9"/>
        <w:tblLook w:val="04A0" w:firstRow="1" w:lastRow="0" w:firstColumn="1" w:lastColumn="0" w:noHBand="0" w:noVBand="1"/>
      </w:tblPr>
      <w:tblGrid>
        <w:gridCol w:w="13881"/>
      </w:tblGrid>
      <w:tr w:rsidR="00B57878" w:rsidRPr="00D977F5" w14:paraId="3FB9A410" w14:textId="77777777" w:rsidTr="00DE59D2">
        <w:trPr>
          <w:trHeight w:val="131"/>
        </w:trPr>
        <w:tc>
          <w:tcPr>
            <w:tcW w:w="13881" w:type="dxa"/>
            <w:shd w:val="clear" w:color="auto" w:fill="D9D9D9" w:themeFill="background1" w:themeFillShade="D9"/>
          </w:tcPr>
          <w:p w14:paraId="0FC0F13A" w14:textId="77777777" w:rsidR="00B57878" w:rsidRPr="00514022" w:rsidRDefault="00B57878" w:rsidP="00DE59D2">
            <w:pPr>
              <w:pStyle w:val="Lijstalinea"/>
              <w:tabs>
                <w:tab w:val="left" w:pos="7110"/>
              </w:tabs>
              <w:ind w:left="0"/>
              <w:rPr>
                <w:bCs/>
                <w:i/>
                <w:lang w:val="nl-BE"/>
              </w:rPr>
            </w:pPr>
            <w:bookmarkStart w:id="9" w:name="_Ref19088230"/>
            <w:r w:rsidRPr="00514022">
              <w:rPr>
                <w:bCs/>
                <w:i/>
                <w:lang w:val="nl-BE"/>
              </w:rPr>
              <w:t>Een norm bevat – in principe – één of meerdere doelstellingen die het verband leggen tussen de vereiste</w:t>
            </w:r>
            <w:r>
              <w:rPr>
                <w:bCs/>
                <w:i/>
                <w:lang w:val="nl-BE"/>
              </w:rPr>
              <w:t xml:space="preserve"> werkzaamheden</w:t>
            </w:r>
            <w:r w:rsidRPr="00514022">
              <w:rPr>
                <w:bCs/>
                <w:i/>
                <w:lang w:val="nl-BE"/>
              </w:rPr>
              <w:t xml:space="preserve"> en de algehele doelstellingen van de bedrijfsrevisor. De doelstellingen dienen om de aandacht van de bedrijfsrevisor te vestigen op de gewenste uitkomst van de norm en zijn tegelijk specifiek genoeg om hem te helpen bij</w:t>
            </w:r>
            <w:bookmarkEnd w:id="9"/>
            <w:r w:rsidRPr="00514022">
              <w:rPr>
                <w:bCs/>
                <w:i/>
                <w:lang w:val="nl-BE"/>
              </w:rPr>
              <w:t xml:space="preserve"> het verwerven van inzicht in wat er moet worden bereikt en, indien noodzakelijk, de passende manier om dit te bereiken. De vereisten van de normen zijn erop gericht de bedrijfsrevisor in staat te stellen de doelstellingen te bereiken. De behoorlijke toepassing door de bedrijfsrevisor van de vereisten wordt daarom geacht een toereikende basis te bieden voor het bereiken van de doelstellingen. </w:t>
            </w:r>
          </w:p>
          <w:p w14:paraId="77F2EB8C" w14:textId="77777777" w:rsidR="00B57878" w:rsidRPr="00514022" w:rsidRDefault="00B57878" w:rsidP="00DE59D2">
            <w:pPr>
              <w:pStyle w:val="Lijstalinea"/>
              <w:tabs>
                <w:tab w:val="left" w:pos="7110"/>
              </w:tabs>
              <w:ind w:left="0"/>
              <w:rPr>
                <w:bCs/>
                <w:i/>
                <w:lang w:val="nl-BE"/>
              </w:rPr>
            </w:pPr>
            <w:r w:rsidRPr="00514022">
              <w:rPr>
                <w:bCs/>
                <w:i/>
                <w:lang w:val="nl-BE"/>
              </w:rPr>
              <w:t xml:space="preserve"> </w:t>
            </w:r>
          </w:p>
          <w:p w14:paraId="3D4363E1" w14:textId="77777777" w:rsidR="00B57878" w:rsidRDefault="00B57878" w:rsidP="00DE59D2">
            <w:pPr>
              <w:pStyle w:val="Lijstalinea"/>
              <w:tabs>
                <w:tab w:val="left" w:pos="7110"/>
              </w:tabs>
              <w:ind w:left="0"/>
              <w:rPr>
                <w:bCs/>
                <w:i/>
                <w:lang w:val="nl-BE"/>
              </w:rPr>
            </w:pPr>
            <w:r>
              <w:rPr>
                <w:bCs/>
                <w:i/>
                <w:lang w:val="nl-BE"/>
              </w:rPr>
              <w:t xml:space="preserve">De in het deel </w:t>
            </w:r>
            <w:r w:rsidRPr="00514022">
              <w:rPr>
                <w:bCs/>
                <w:i/>
                <w:lang w:val="nl-BE"/>
              </w:rPr>
              <w:t xml:space="preserve">“vereiste werkzaamheden” </w:t>
            </w:r>
            <w:r>
              <w:rPr>
                <w:bCs/>
                <w:i/>
                <w:lang w:val="nl-BE"/>
              </w:rPr>
              <w:t xml:space="preserve">opgenomen tekst </w:t>
            </w:r>
            <w:r w:rsidRPr="00514022">
              <w:rPr>
                <w:bCs/>
                <w:i/>
                <w:lang w:val="nl-BE"/>
              </w:rPr>
              <w:t xml:space="preserve">dient dan te worden nagevolgd in het licht van de vooropgestelde doelstellingen. </w:t>
            </w:r>
          </w:p>
          <w:p w14:paraId="5D5B78B1" w14:textId="77777777" w:rsidR="00B57878" w:rsidRDefault="00B57878" w:rsidP="00DE59D2">
            <w:pPr>
              <w:pStyle w:val="Lijstalinea"/>
              <w:tabs>
                <w:tab w:val="left" w:pos="7110"/>
              </w:tabs>
              <w:ind w:left="0"/>
              <w:rPr>
                <w:bCs/>
                <w:i/>
                <w:lang w:val="nl-BE"/>
              </w:rPr>
            </w:pPr>
          </w:p>
          <w:p w14:paraId="193202DB" w14:textId="77777777" w:rsidR="00B57878" w:rsidRDefault="00B57878" w:rsidP="00DE59D2">
            <w:pPr>
              <w:pStyle w:val="Lijstalinea"/>
              <w:tabs>
                <w:tab w:val="left" w:pos="7110"/>
              </w:tabs>
              <w:ind w:left="0"/>
              <w:rPr>
                <w:bCs/>
                <w:i/>
                <w:lang w:val="nl-BE"/>
              </w:rPr>
            </w:pPr>
            <w:r>
              <w:rPr>
                <w:bCs/>
                <w:i/>
                <w:lang w:val="nl-BE"/>
              </w:rPr>
              <w:t>Een voorbeeld uit de bijkomende norm (herziene versie 2020)</w:t>
            </w:r>
            <w:r w:rsidRPr="00514022">
              <w:rPr>
                <w:bCs/>
                <w:i/>
                <w:lang w:val="nl-BE"/>
              </w:rPr>
              <w:t xml:space="preserve">: </w:t>
            </w:r>
          </w:p>
          <w:p w14:paraId="2EA45C42" w14:textId="77777777" w:rsidR="00B57878" w:rsidRDefault="00B57878" w:rsidP="00DE59D2">
            <w:pPr>
              <w:pStyle w:val="Lijstalinea"/>
              <w:tabs>
                <w:tab w:val="left" w:pos="7110"/>
              </w:tabs>
              <w:ind w:left="0"/>
              <w:rPr>
                <w:bCs/>
                <w:i/>
                <w:lang w:val="nl-BE"/>
              </w:rPr>
            </w:pPr>
            <w:r w:rsidRPr="00514022">
              <w:rPr>
                <w:bCs/>
                <w:i/>
                <w:lang w:val="nl-BE"/>
              </w:rPr>
              <w:t>“</w:t>
            </w:r>
            <w:r>
              <w:rPr>
                <w:bCs/>
                <w:i/>
                <w:lang w:val="nl-BE"/>
              </w:rPr>
              <w:t>Deze norm heeft tot doel de Belgische bijzonderheden met betrekking tot het commissarisverslag te behandelen, teneinde:</w:t>
            </w:r>
          </w:p>
          <w:p w14:paraId="72741B80" w14:textId="77777777" w:rsidR="00B57878" w:rsidRDefault="00B57878" w:rsidP="00DE59D2">
            <w:pPr>
              <w:pStyle w:val="Lijstalinea"/>
              <w:numPr>
                <w:ilvl w:val="0"/>
                <w:numId w:val="25"/>
              </w:numPr>
              <w:tabs>
                <w:tab w:val="left" w:pos="7110"/>
              </w:tabs>
              <w:rPr>
                <w:bCs/>
                <w:i/>
                <w:lang w:val="nl-BE"/>
              </w:rPr>
            </w:pPr>
            <w:r>
              <w:rPr>
                <w:bCs/>
                <w:i/>
                <w:lang w:val="nl-BE"/>
              </w:rPr>
              <w:t xml:space="preserve">De commissaris in staat te stellen een verslag </w:t>
            </w:r>
            <w:r w:rsidRPr="005A1151">
              <w:rPr>
                <w:bCs/>
                <w:i/>
                <w:lang w:val="nl-BE"/>
              </w:rPr>
              <w:t>over de (geconsolideerde) jaarrekening op te stellen overeenkomstig de ISA’s, de artikelen 3:75 en 3:80 van het Wetboek van vennootschappen en verenigingen en, voor wat de organisaties van openbaar belang betreft, rekening houdend met de bijzonderheden vereist door de Verordening (EU) Nr. 537/2014</w:t>
            </w:r>
            <w:r>
              <w:rPr>
                <w:bCs/>
                <w:i/>
                <w:lang w:val="nl-BE"/>
              </w:rPr>
              <w:t>;</w:t>
            </w:r>
          </w:p>
          <w:p w14:paraId="6B50014C" w14:textId="77777777" w:rsidR="00B57878" w:rsidRDefault="00B57878" w:rsidP="00DE59D2">
            <w:pPr>
              <w:pStyle w:val="Lijstalinea"/>
              <w:numPr>
                <w:ilvl w:val="0"/>
                <w:numId w:val="25"/>
              </w:numPr>
              <w:tabs>
                <w:tab w:val="left" w:pos="7110"/>
              </w:tabs>
              <w:rPr>
                <w:bCs/>
                <w:i/>
                <w:lang w:val="nl-BE"/>
              </w:rPr>
            </w:pPr>
            <w:r w:rsidRPr="005A1151">
              <w:rPr>
                <w:bCs/>
                <w:i/>
                <w:lang w:val="nl-BE"/>
              </w:rPr>
              <w:t>de commissaris in staat te stellen het deel op te stellen over de overige door wet- en regelgeving gestelde eisen met betrekking tot het jaarverslag, in voorkomend geval, de “andere informatie opgenomen in het jaarrapport”, de door artikel 3:12, §1, 5°, 7°, 8° en §2 van het Wetboek van vennootschappen en verenigingen beoogde documenten en tot de naleving van de bepalingen inzake het voeren van de boekhouding, van het Wetboek van vennootschappen en verenigingen en van de statuten van de gecontroleerde entiteit</w:t>
            </w:r>
            <w:r>
              <w:rPr>
                <w:bCs/>
                <w:i/>
                <w:lang w:val="nl-BE"/>
              </w:rPr>
              <w:t>;</w:t>
            </w:r>
          </w:p>
          <w:p w14:paraId="774EADED" w14:textId="77777777" w:rsidR="00B57878" w:rsidRDefault="00B57878" w:rsidP="00DE59D2">
            <w:pPr>
              <w:pStyle w:val="Lijstalinea"/>
              <w:numPr>
                <w:ilvl w:val="0"/>
                <w:numId w:val="25"/>
              </w:numPr>
              <w:tabs>
                <w:tab w:val="left" w:pos="7110"/>
              </w:tabs>
              <w:rPr>
                <w:bCs/>
                <w:i/>
                <w:lang w:val="nl-BE"/>
              </w:rPr>
            </w:pPr>
            <w:r w:rsidRPr="004B79A4">
              <w:rPr>
                <w:bCs/>
                <w:i/>
                <w:lang w:val="nl-BE"/>
              </w:rPr>
              <w:t>de commissaris in staat te stellen, in voorkomend geval, een verslag van niet-bevinding op te stellen overeenkomstig artikel 3:74, tweede lid, van het Wetboek van vennootschappen en verenigingen</w:t>
            </w:r>
            <w:r>
              <w:rPr>
                <w:bCs/>
                <w:i/>
                <w:lang w:val="nl-BE"/>
              </w:rPr>
              <w:t>.”</w:t>
            </w:r>
          </w:p>
          <w:p w14:paraId="20735DE7" w14:textId="77777777" w:rsidR="00B57878" w:rsidRDefault="00B57878" w:rsidP="00DE59D2">
            <w:pPr>
              <w:tabs>
                <w:tab w:val="left" w:pos="7110"/>
              </w:tabs>
              <w:rPr>
                <w:bCs/>
                <w:i/>
                <w:lang w:val="nl-BE"/>
              </w:rPr>
            </w:pPr>
          </w:p>
          <w:p w14:paraId="04E623B0" w14:textId="77777777" w:rsidR="00B57878" w:rsidRDefault="00B57878" w:rsidP="00DE59D2">
            <w:pPr>
              <w:pStyle w:val="Lijstalinea"/>
              <w:tabs>
                <w:tab w:val="left" w:pos="7110"/>
              </w:tabs>
              <w:ind w:left="0"/>
              <w:rPr>
                <w:bCs/>
                <w:i/>
                <w:lang w:val="nl-BE"/>
              </w:rPr>
            </w:pPr>
            <w:r>
              <w:rPr>
                <w:bCs/>
                <w:i/>
                <w:lang w:val="nl-BE"/>
              </w:rPr>
              <w:t>Ander voorbeeld:</w:t>
            </w:r>
          </w:p>
          <w:p w14:paraId="0BF3D655" w14:textId="77777777" w:rsidR="00B57878" w:rsidRDefault="00B57878" w:rsidP="00DE59D2">
            <w:pPr>
              <w:pStyle w:val="Lijstalinea"/>
              <w:tabs>
                <w:tab w:val="left" w:pos="7110"/>
              </w:tabs>
              <w:ind w:left="0"/>
              <w:rPr>
                <w:bCs/>
                <w:i/>
                <w:lang w:val="nl-BE"/>
              </w:rPr>
            </w:pPr>
            <w:r>
              <w:rPr>
                <w:bCs/>
                <w:i/>
                <w:lang w:val="nl-BE"/>
              </w:rPr>
              <w:t>“Deze norm heeft tot doel om de aspecten met betrekking tot de opdracht van de [commissaris/bedrijfsrevisor/beroepsbeoefenaar] te behandelen, met name:</w:t>
            </w:r>
          </w:p>
          <w:p w14:paraId="2472219E" w14:textId="77777777" w:rsidR="00B57878" w:rsidRDefault="00B57878" w:rsidP="00DE59D2">
            <w:pPr>
              <w:pStyle w:val="Lijstalinea"/>
              <w:numPr>
                <w:ilvl w:val="0"/>
                <w:numId w:val="26"/>
              </w:numPr>
              <w:tabs>
                <w:tab w:val="left" w:pos="7110"/>
              </w:tabs>
              <w:rPr>
                <w:bCs/>
                <w:i/>
                <w:lang w:val="nl-BE"/>
              </w:rPr>
            </w:pPr>
            <w:r>
              <w:rPr>
                <w:bCs/>
                <w:i/>
                <w:lang w:val="nl-BE"/>
              </w:rPr>
              <w:t>Het vaststellen van de vereiste werkzaamheden met betrekking tot de [controle van] [de beoordeling van] [het nazicht van] […] in overeenstemming met het Wetboek van vennootschappen en verenigingen;</w:t>
            </w:r>
          </w:p>
          <w:p w14:paraId="498080B7" w14:textId="77777777" w:rsidR="00B57878" w:rsidRDefault="00B57878" w:rsidP="00DE59D2">
            <w:pPr>
              <w:pStyle w:val="Lijstalinea"/>
              <w:numPr>
                <w:ilvl w:val="0"/>
                <w:numId w:val="26"/>
              </w:numPr>
              <w:tabs>
                <w:tab w:val="left" w:pos="7110"/>
              </w:tabs>
              <w:rPr>
                <w:bCs/>
                <w:i/>
                <w:lang w:val="nl-BE"/>
              </w:rPr>
            </w:pPr>
            <w:r>
              <w:rPr>
                <w:bCs/>
                <w:i/>
                <w:lang w:val="nl-BE"/>
              </w:rPr>
              <w:t>Het onderkennen van de vereiste [</w:t>
            </w:r>
            <w:bookmarkStart w:id="10" w:name="_Hlk53500180"/>
            <w:r>
              <w:rPr>
                <w:bCs/>
                <w:i/>
                <w:lang w:val="nl-BE"/>
              </w:rPr>
              <w:t>schriftelijke bevestigingen</w:t>
            </w:r>
            <w:bookmarkEnd w:id="10"/>
            <w:r>
              <w:rPr>
                <w:bCs/>
                <w:i/>
                <w:lang w:val="nl-BE"/>
              </w:rPr>
              <w:t>] en de [commissaris/bedrijfsrevisor/ beroepsbeoefenaar]  in staat te stellen een [bevestigingsbrief] in overeenstemming met [ISA’s/WVV/andere] te verkrijgen.”</w:t>
            </w:r>
          </w:p>
          <w:p w14:paraId="68DEA054" w14:textId="77777777" w:rsidR="00B57878" w:rsidRPr="00514022" w:rsidRDefault="00B57878" w:rsidP="00B57878">
            <w:pPr>
              <w:tabs>
                <w:tab w:val="left" w:pos="7110"/>
              </w:tabs>
              <w:rPr>
                <w:i/>
                <w:lang w:val="nl-BE"/>
              </w:rPr>
            </w:pPr>
          </w:p>
        </w:tc>
      </w:tr>
    </w:tbl>
    <w:p w14:paraId="4286A61C" w14:textId="6AEF4FAD" w:rsidR="00F670D7" w:rsidRPr="005D48B8" w:rsidRDefault="00F670D7" w:rsidP="005D48B8">
      <w:pPr>
        <w:pStyle w:val="Kop1"/>
      </w:pPr>
      <w:bookmarkStart w:id="11" w:name="_Toc53500788"/>
      <w:bookmarkEnd w:id="6"/>
      <w:bookmarkEnd w:id="7"/>
      <w:proofErr w:type="spellStart"/>
      <w:r w:rsidRPr="005D48B8">
        <w:lastRenderedPageBreak/>
        <w:t>D</w:t>
      </w:r>
      <w:r w:rsidR="005D48B8" w:rsidRPr="005D48B8">
        <w:t>e</w:t>
      </w:r>
      <w:r w:rsidR="00A019DF" w:rsidRPr="005D48B8">
        <w:t>finiti</w:t>
      </w:r>
      <w:r w:rsidR="005D48B8" w:rsidRPr="005D48B8">
        <w:t>es</w:t>
      </w:r>
      <w:bookmarkEnd w:id="11"/>
      <w:proofErr w:type="spellEnd"/>
    </w:p>
    <w:tbl>
      <w:tblPr>
        <w:tblStyle w:val="Tabelraster"/>
        <w:tblW w:w="13994" w:type="dxa"/>
        <w:tblLook w:val="04A0" w:firstRow="1" w:lastRow="0" w:firstColumn="1" w:lastColumn="0" w:noHBand="0" w:noVBand="1"/>
      </w:tblPr>
      <w:tblGrid>
        <w:gridCol w:w="6997"/>
        <w:gridCol w:w="6997"/>
      </w:tblGrid>
      <w:tr w:rsidR="00DE0947" w:rsidRPr="008912A2" w14:paraId="499FEC7C" w14:textId="77777777" w:rsidTr="00DE0947">
        <w:tc>
          <w:tcPr>
            <w:tcW w:w="6997" w:type="dxa"/>
          </w:tcPr>
          <w:p w14:paraId="321BA0EE" w14:textId="77777777" w:rsidR="00DE0947" w:rsidRPr="00DE0947" w:rsidRDefault="00DE0947" w:rsidP="00DE59D2">
            <w:pPr>
              <w:jc w:val="both"/>
              <w:rPr>
                <w:lang w:val="nl-BE"/>
              </w:rPr>
            </w:pPr>
            <w:r w:rsidRPr="00DE0947">
              <w:rPr>
                <w:rFonts w:ascii="Times New Roman" w:hAnsi="Times New Roman"/>
                <w:b/>
                <w:color w:val="365F91" w:themeColor="accent1" w:themeShade="BF"/>
                <w:sz w:val="24"/>
                <w:lang w:val="nl-BE" w:eastAsia="en-GB"/>
              </w:rPr>
              <w:t>VEREISTEN</w:t>
            </w:r>
          </w:p>
        </w:tc>
        <w:tc>
          <w:tcPr>
            <w:tcW w:w="6997" w:type="dxa"/>
          </w:tcPr>
          <w:p w14:paraId="68F99397" w14:textId="77777777" w:rsidR="00DE0947" w:rsidRPr="00DE0947" w:rsidRDefault="00DE0947" w:rsidP="00DE59D2">
            <w:pPr>
              <w:jc w:val="both"/>
              <w:rPr>
                <w:lang w:val="nl-BE"/>
              </w:rPr>
            </w:pPr>
            <w:r w:rsidRPr="00DE0947">
              <w:rPr>
                <w:rFonts w:ascii="Times New Roman" w:hAnsi="Times New Roman"/>
                <w:b/>
                <w:color w:val="365F91" w:themeColor="accent1" w:themeShade="BF"/>
                <w:sz w:val="24"/>
                <w:lang w:val="nl-BE" w:eastAsia="en-GB"/>
              </w:rPr>
              <w:t>TOEPASSINGSMODALITEITEN</w:t>
            </w:r>
          </w:p>
        </w:tc>
      </w:tr>
      <w:tr w:rsidR="004028DE" w14:paraId="2F361C98" w14:textId="77777777" w:rsidTr="00DE0947">
        <w:tc>
          <w:tcPr>
            <w:tcW w:w="6997" w:type="dxa"/>
          </w:tcPr>
          <w:p w14:paraId="429F52D1" w14:textId="7139F84A" w:rsidR="004028DE" w:rsidRPr="003A593C" w:rsidRDefault="00046B57" w:rsidP="004E46DF">
            <w:pPr>
              <w:pStyle w:val="Lijstalinea"/>
              <w:numPr>
                <w:ilvl w:val="0"/>
                <w:numId w:val="11"/>
              </w:numPr>
              <w:ind w:left="459"/>
              <w:jc w:val="both"/>
              <w:rPr>
                <w:lang w:val="nl-BE"/>
              </w:rPr>
            </w:pPr>
            <w:r w:rsidRPr="007A0279">
              <w:rPr>
                <w:rFonts w:cstheme="minorHAnsi"/>
                <w:lang w:val="nl-BE"/>
              </w:rPr>
              <w:t xml:space="preserve">Voor de </w:t>
            </w:r>
            <w:r w:rsidRPr="00DC4E95">
              <w:rPr>
                <w:lang w:val="nl-BE"/>
              </w:rPr>
              <w:t>toepassing</w:t>
            </w:r>
            <w:r w:rsidRPr="007A0279">
              <w:rPr>
                <w:rFonts w:cstheme="minorHAnsi"/>
                <w:lang w:val="nl-BE"/>
              </w:rPr>
              <w:t xml:space="preserve"> van onderhavige norm </w:t>
            </w:r>
            <w:r w:rsidRPr="007A0279">
              <w:rPr>
                <w:rFonts w:cstheme="minorHAnsi"/>
                <w:color w:val="000000" w:themeColor="text1"/>
                <w:spacing w:val="-2"/>
                <w:lang w:val="nl-BE"/>
              </w:rPr>
              <w:t>wordt verstaan onder</w:t>
            </w:r>
            <w:r w:rsidR="004028DE" w:rsidRPr="003A593C">
              <w:rPr>
                <w:color w:val="000000" w:themeColor="text1"/>
                <w:spacing w:val="-2"/>
                <w:lang w:val="nl-BE"/>
              </w:rPr>
              <w:t>:</w:t>
            </w:r>
          </w:p>
          <w:p w14:paraId="7539032D" w14:textId="77777777" w:rsidR="004028DE" w:rsidRPr="00946A41" w:rsidRDefault="004028DE" w:rsidP="004028DE">
            <w:pPr>
              <w:pStyle w:val="Lijstalinea"/>
              <w:numPr>
                <w:ilvl w:val="0"/>
                <w:numId w:val="13"/>
              </w:numPr>
              <w:jc w:val="both"/>
            </w:pPr>
            <w:r w:rsidRPr="00657618">
              <w:rPr>
                <w:iCs/>
                <w:highlight w:val="yellow"/>
                <w:lang w:val="nl-BE"/>
              </w:rPr>
              <w:t xml:space="preserve">Lorem ipsum dolor sit amet, consectetur adipiscing elit, sed do eiusmod tempor incididunt ut labore et dolore magna aliqua. Ut enim ad minim veniam, quis nostrud exercitation ullamco laboris nisi ut aliquip ex ea commodo consequat. </w:t>
            </w:r>
            <w:r w:rsidRPr="00B425E6">
              <w:rPr>
                <w:iCs/>
                <w:highlight w:val="yellow"/>
              </w:rPr>
              <w:t xml:space="preserve">Duis </w:t>
            </w:r>
            <w:proofErr w:type="spellStart"/>
            <w:r w:rsidRPr="00B425E6">
              <w:rPr>
                <w:iCs/>
                <w:highlight w:val="yellow"/>
              </w:rPr>
              <w:t>aute</w:t>
            </w:r>
            <w:proofErr w:type="spellEnd"/>
            <w:r w:rsidRPr="00B425E6">
              <w:rPr>
                <w:iCs/>
                <w:highlight w:val="yellow"/>
              </w:rPr>
              <w:t xml:space="preserve"> </w:t>
            </w:r>
            <w:proofErr w:type="spellStart"/>
            <w:r w:rsidRPr="00B425E6">
              <w:rPr>
                <w:iCs/>
                <w:highlight w:val="yellow"/>
              </w:rPr>
              <w:t>irure</w:t>
            </w:r>
            <w:proofErr w:type="spellEnd"/>
            <w:r w:rsidRPr="00B425E6">
              <w:rPr>
                <w:iCs/>
                <w:highlight w:val="yellow"/>
              </w:rPr>
              <w:t xml:space="preserve"> </w:t>
            </w:r>
            <w:proofErr w:type="spellStart"/>
            <w:r w:rsidRPr="00B425E6">
              <w:rPr>
                <w:iCs/>
                <w:highlight w:val="yellow"/>
              </w:rPr>
              <w:t>dolor</w:t>
            </w:r>
            <w:proofErr w:type="spellEnd"/>
            <w:r w:rsidRPr="00B425E6">
              <w:rPr>
                <w:iCs/>
                <w:highlight w:val="yellow"/>
              </w:rPr>
              <w:t xml:space="preserve"> in </w:t>
            </w:r>
            <w:proofErr w:type="spellStart"/>
            <w:r w:rsidRPr="00B425E6">
              <w:rPr>
                <w:iCs/>
                <w:highlight w:val="yellow"/>
              </w:rPr>
              <w:t>reprehenderit</w:t>
            </w:r>
            <w:proofErr w:type="spellEnd"/>
            <w:r w:rsidRPr="00B425E6">
              <w:rPr>
                <w:iCs/>
                <w:highlight w:val="yellow"/>
              </w:rPr>
              <w:t xml:space="preserve"> in </w:t>
            </w:r>
            <w:proofErr w:type="spellStart"/>
            <w:r w:rsidRPr="00B425E6">
              <w:rPr>
                <w:iCs/>
                <w:highlight w:val="yellow"/>
              </w:rPr>
              <w:t>voluptate</w:t>
            </w:r>
            <w:proofErr w:type="spellEnd"/>
            <w:r w:rsidRPr="00B425E6">
              <w:rPr>
                <w:iCs/>
                <w:highlight w:val="yellow"/>
              </w:rPr>
              <w:t xml:space="preserve"> </w:t>
            </w:r>
            <w:proofErr w:type="spellStart"/>
            <w:r w:rsidRPr="00B425E6">
              <w:rPr>
                <w:iCs/>
                <w:highlight w:val="yellow"/>
              </w:rPr>
              <w:t>velit</w:t>
            </w:r>
            <w:proofErr w:type="spellEnd"/>
            <w:r w:rsidRPr="00B425E6">
              <w:rPr>
                <w:iCs/>
                <w:highlight w:val="yellow"/>
              </w:rPr>
              <w:t xml:space="preserve"> esse </w:t>
            </w:r>
            <w:proofErr w:type="spellStart"/>
            <w:r w:rsidRPr="00B425E6">
              <w:rPr>
                <w:iCs/>
                <w:highlight w:val="yellow"/>
              </w:rPr>
              <w:t>cillum</w:t>
            </w:r>
            <w:proofErr w:type="spellEnd"/>
            <w:r w:rsidRPr="00B425E6">
              <w:rPr>
                <w:iCs/>
                <w:highlight w:val="yellow"/>
              </w:rPr>
              <w:t xml:space="preserve"> </w:t>
            </w:r>
            <w:proofErr w:type="spellStart"/>
            <w:r w:rsidRPr="00B425E6">
              <w:rPr>
                <w:iCs/>
                <w:highlight w:val="yellow"/>
              </w:rPr>
              <w:t>dolore</w:t>
            </w:r>
            <w:proofErr w:type="spellEnd"/>
            <w:r w:rsidRPr="00B425E6">
              <w:rPr>
                <w:iCs/>
                <w:highlight w:val="yellow"/>
              </w:rPr>
              <w:t xml:space="preserve"> eu </w:t>
            </w:r>
            <w:proofErr w:type="spellStart"/>
            <w:r w:rsidRPr="00B425E6">
              <w:rPr>
                <w:iCs/>
                <w:highlight w:val="yellow"/>
              </w:rPr>
              <w:t>fugiat</w:t>
            </w:r>
            <w:proofErr w:type="spellEnd"/>
            <w:r w:rsidRPr="00B425E6">
              <w:rPr>
                <w:iCs/>
                <w:highlight w:val="yellow"/>
              </w:rPr>
              <w:t xml:space="preserve"> </w:t>
            </w:r>
            <w:proofErr w:type="spellStart"/>
            <w:r w:rsidRPr="00B425E6">
              <w:rPr>
                <w:iCs/>
                <w:highlight w:val="yellow"/>
              </w:rPr>
              <w:t>nulla</w:t>
            </w:r>
            <w:proofErr w:type="spellEnd"/>
            <w:r w:rsidRPr="00B425E6">
              <w:rPr>
                <w:iCs/>
                <w:highlight w:val="yellow"/>
              </w:rPr>
              <w:t xml:space="preserve"> </w:t>
            </w:r>
            <w:proofErr w:type="spellStart"/>
            <w:r w:rsidRPr="00B425E6">
              <w:rPr>
                <w:iCs/>
                <w:highlight w:val="yellow"/>
              </w:rPr>
              <w:t>pariatur</w:t>
            </w:r>
            <w:proofErr w:type="spellEnd"/>
            <w:r w:rsidRPr="00B425E6">
              <w:rPr>
                <w:iCs/>
                <w:highlight w:val="yellow"/>
              </w:rPr>
              <w:t xml:space="preserve">. </w:t>
            </w:r>
            <w:proofErr w:type="spellStart"/>
            <w:r w:rsidRPr="00B425E6">
              <w:rPr>
                <w:iCs/>
                <w:highlight w:val="yellow"/>
              </w:rPr>
              <w:t>Excepteur</w:t>
            </w:r>
            <w:proofErr w:type="spellEnd"/>
            <w:r w:rsidRPr="00B425E6">
              <w:rPr>
                <w:iCs/>
                <w:highlight w:val="yellow"/>
              </w:rPr>
              <w:t xml:space="preserve"> </w:t>
            </w:r>
            <w:proofErr w:type="spellStart"/>
            <w:r w:rsidRPr="00B425E6">
              <w:rPr>
                <w:iCs/>
                <w:highlight w:val="yellow"/>
              </w:rPr>
              <w:t>sint</w:t>
            </w:r>
            <w:proofErr w:type="spellEnd"/>
            <w:r w:rsidRPr="00B425E6">
              <w:rPr>
                <w:iCs/>
                <w:highlight w:val="yellow"/>
              </w:rPr>
              <w:t xml:space="preserve"> </w:t>
            </w:r>
            <w:proofErr w:type="spellStart"/>
            <w:r w:rsidRPr="00B425E6">
              <w:rPr>
                <w:iCs/>
                <w:highlight w:val="yellow"/>
              </w:rPr>
              <w:t>occaecat</w:t>
            </w:r>
            <w:proofErr w:type="spellEnd"/>
            <w:r w:rsidRPr="00B425E6">
              <w:rPr>
                <w:iCs/>
                <w:highlight w:val="yellow"/>
              </w:rPr>
              <w:t xml:space="preserve"> </w:t>
            </w:r>
            <w:proofErr w:type="spellStart"/>
            <w:r w:rsidRPr="00B425E6">
              <w:rPr>
                <w:iCs/>
                <w:highlight w:val="yellow"/>
              </w:rPr>
              <w:t>cupidatat</w:t>
            </w:r>
            <w:proofErr w:type="spellEnd"/>
            <w:r w:rsidRPr="00B425E6">
              <w:rPr>
                <w:iCs/>
                <w:highlight w:val="yellow"/>
              </w:rPr>
              <w:t xml:space="preserve"> non </w:t>
            </w:r>
            <w:proofErr w:type="spellStart"/>
            <w:r w:rsidRPr="00B425E6">
              <w:rPr>
                <w:iCs/>
                <w:highlight w:val="yellow"/>
              </w:rPr>
              <w:t>proident</w:t>
            </w:r>
            <w:proofErr w:type="spellEnd"/>
            <w:r w:rsidRPr="00B425E6">
              <w:rPr>
                <w:iCs/>
                <w:highlight w:val="yellow"/>
              </w:rPr>
              <w:t xml:space="preserve">, </w:t>
            </w:r>
            <w:proofErr w:type="spellStart"/>
            <w:r w:rsidRPr="00B425E6">
              <w:rPr>
                <w:iCs/>
                <w:highlight w:val="yellow"/>
              </w:rPr>
              <w:t>sunt</w:t>
            </w:r>
            <w:proofErr w:type="spellEnd"/>
            <w:r w:rsidRPr="00B425E6">
              <w:rPr>
                <w:iCs/>
                <w:highlight w:val="yellow"/>
              </w:rPr>
              <w:t xml:space="preserve"> in culpa qui officia </w:t>
            </w:r>
            <w:proofErr w:type="spellStart"/>
            <w:r w:rsidRPr="00B425E6">
              <w:rPr>
                <w:iCs/>
                <w:highlight w:val="yellow"/>
              </w:rPr>
              <w:t>deserunt</w:t>
            </w:r>
            <w:proofErr w:type="spellEnd"/>
            <w:r w:rsidRPr="00B425E6">
              <w:rPr>
                <w:iCs/>
                <w:highlight w:val="yellow"/>
              </w:rPr>
              <w:t xml:space="preserve"> mollit </w:t>
            </w:r>
            <w:proofErr w:type="spellStart"/>
            <w:r w:rsidRPr="00B425E6">
              <w:rPr>
                <w:iCs/>
                <w:highlight w:val="yellow"/>
              </w:rPr>
              <w:t>anim</w:t>
            </w:r>
            <w:proofErr w:type="spellEnd"/>
            <w:r w:rsidRPr="00B425E6">
              <w:rPr>
                <w:iCs/>
                <w:highlight w:val="yellow"/>
              </w:rPr>
              <w:t xml:space="preserve"> id est </w:t>
            </w:r>
            <w:proofErr w:type="spellStart"/>
            <w:r w:rsidRPr="00B425E6">
              <w:rPr>
                <w:iCs/>
                <w:highlight w:val="yellow"/>
              </w:rPr>
              <w:t>laborum</w:t>
            </w:r>
            <w:proofErr w:type="spellEnd"/>
            <w:r w:rsidRPr="00B425E6">
              <w:rPr>
                <w:iCs/>
                <w:highlight w:val="yellow"/>
              </w:rPr>
              <w:t> ;</w:t>
            </w:r>
          </w:p>
          <w:p w14:paraId="273BBABA" w14:textId="77777777" w:rsidR="004028DE" w:rsidRDefault="004028DE" w:rsidP="004028DE">
            <w:pPr>
              <w:pStyle w:val="Lijstalinea"/>
              <w:numPr>
                <w:ilvl w:val="0"/>
                <w:numId w:val="13"/>
              </w:numPr>
              <w:jc w:val="both"/>
              <w:rPr>
                <w:lang w:val="nl-BE"/>
              </w:rPr>
            </w:pPr>
            <w:r>
              <w:t>…</w:t>
            </w:r>
          </w:p>
        </w:tc>
        <w:tc>
          <w:tcPr>
            <w:tcW w:w="6997" w:type="dxa"/>
          </w:tcPr>
          <w:p w14:paraId="39774245" w14:textId="77777777" w:rsidR="004028DE" w:rsidRDefault="004028DE" w:rsidP="004028DE">
            <w:pPr>
              <w:pStyle w:val="Lijstalinea"/>
              <w:numPr>
                <w:ilvl w:val="0"/>
                <w:numId w:val="12"/>
              </w:numPr>
              <w:ind w:left="459"/>
              <w:jc w:val="both"/>
              <w:rPr>
                <w:lang w:val="nl-BE"/>
              </w:rPr>
            </w:pPr>
          </w:p>
        </w:tc>
      </w:tr>
    </w:tbl>
    <w:p w14:paraId="49F3D0A7" w14:textId="77777777" w:rsidR="004028DE" w:rsidRDefault="004028DE" w:rsidP="004028DE">
      <w:pPr>
        <w:jc w:val="both"/>
        <w:rPr>
          <w:highlight w:val="yellow"/>
        </w:rPr>
      </w:pPr>
    </w:p>
    <w:tbl>
      <w:tblPr>
        <w:tblStyle w:val="Tabelraster"/>
        <w:tblW w:w="0" w:type="auto"/>
        <w:tblInd w:w="113" w:type="dxa"/>
        <w:shd w:val="clear" w:color="auto" w:fill="D9D9D9" w:themeFill="background1" w:themeFillShade="D9"/>
        <w:tblLook w:val="04A0" w:firstRow="1" w:lastRow="0" w:firstColumn="1" w:lastColumn="0" w:noHBand="0" w:noVBand="1"/>
      </w:tblPr>
      <w:tblGrid>
        <w:gridCol w:w="13881"/>
      </w:tblGrid>
      <w:tr w:rsidR="008A75DA" w:rsidRPr="00D977F5" w14:paraId="3705B3D2" w14:textId="77777777" w:rsidTr="007E6589">
        <w:tc>
          <w:tcPr>
            <w:tcW w:w="13994" w:type="dxa"/>
            <w:shd w:val="clear" w:color="auto" w:fill="D9D9D9" w:themeFill="background1" w:themeFillShade="D9"/>
          </w:tcPr>
          <w:p w14:paraId="6DAC252B" w14:textId="09CE1803" w:rsidR="005D48B8" w:rsidRPr="005D48B8" w:rsidRDefault="004E46DF" w:rsidP="005D48B8">
            <w:pPr>
              <w:tabs>
                <w:tab w:val="left" w:pos="7110"/>
              </w:tabs>
              <w:rPr>
                <w:b/>
                <w:i/>
                <w:lang w:val="nl-BE"/>
              </w:rPr>
            </w:pPr>
            <w:r>
              <w:rPr>
                <w:b/>
                <w:i/>
                <w:lang w:val="nl-BE"/>
              </w:rPr>
              <w:t>Definieer e</w:t>
            </w:r>
            <w:r w:rsidR="005D48B8" w:rsidRPr="005D48B8">
              <w:rPr>
                <w:b/>
                <w:i/>
                <w:lang w:val="nl-BE"/>
              </w:rPr>
              <w:t xml:space="preserve">en woord </w:t>
            </w:r>
            <w:r>
              <w:rPr>
                <w:b/>
                <w:i/>
                <w:lang w:val="nl-BE"/>
              </w:rPr>
              <w:t>enkel</w:t>
            </w:r>
            <w:r w:rsidR="005D48B8" w:rsidRPr="005D48B8">
              <w:rPr>
                <w:b/>
                <w:i/>
                <w:lang w:val="nl-BE"/>
              </w:rPr>
              <w:t xml:space="preserve"> als het nodig is.</w:t>
            </w:r>
          </w:p>
          <w:p w14:paraId="001AD68A" w14:textId="50778A17" w:rsidR="005D48B8" w:rsidRPr="005D48B8" w:rsidRDefault="005D48B8" w:rsidP="005D48B8">
            <w:pPr>
              <w:tabs>
                <w:tab w:val="left" w:pos="7110"/>
              </w:tabs>
              <w:rPr>
                <w:bCs/>
                <w:i/>
                <w:lang w:val="nl-BE"/>
              </w:rPr>
            </w:pPr>
            <w:r w:rsidRPr="005D48B8">
              <w:rPr>
                <w:bCs/>
                <w:i/>
                <w:lang w:val="nl-BE"/>
              </w:rPr>
              <w:t xml:space="preserve">Het </w:t>
            </w:r>
            <w:r w:rsidR="004E46DF">
              <w:rPr>
                <w:bCs/>
                <w:i/>
                <w:lang w:val="nl-BE"/>
              </w:rPr>
              <w:t xml:space="preserve">beperkt </w:t>
            </w:r>
            <w:r w:rsidRPr="005D48B8">
              <w:rPr>
                <w:bCs/>
                <w:i/>
                <w:lang w:val="nl-BE"/>
              </w:rPr>
              <w:t xml:space="preserve">gebruik van </w:t>
            </w:r>
            <w:r w:rsidR="004E46DF">
              <w:rPr>
                <w:bCs/>
                <w:i/>
                <w:lang w:val="nl-BE"/>
              </w:rPr>
              <w:t>definities</w:t>
            </w:r>
            <w:r w:rsidRPr="005D48B8">
              <w:rPr>
                <w:bCs/>
                <w:i/>
                <w:lang w:val="nl-BE"/>
              </w:rPr>
              <w:t xml:space="preserve"> dient een tweeledig doel: ten eerste </w:t>
            </w:r>
            <w:r w:rsidR="004E46DF">
              <w:rPr>
                <w:bCs/>
                <w:i/>
                <w:lang w:val="nl-BE"/>
              </w:rPr>
              <w:t xml:space="preserve">vermijdt </w:t>
            </w:r>
            <w:r w:rsidRPr="005D48B8">
              <w:rPr>
                <w:bCs/>
                <w:i/>
                <w:lang w:val="nl-BE"/>
              </w:rPr>
              <w:t xml:space="preserve">het </w:t>
            </w:r>
            <w:r w:rsidR="004E46DF">
              <w:rPr>
                <w:bCs/>
                <w:i/>
                <w:lang w:val="nl-BE"/>
              </w:rPr>
              <w:t xml:space="preserve">dat </w:t>
            </w:r>
            <w:r w:rsidRPr="005D48B8">
              <w:rPr>
                <w:bCs/>
                <w:i/>
                <w:lang w:val="nl-BE"/>
              </w:rPr>
              <w:t xml:space="preserve">de lezer </w:t>
            </w:r>
            <w:r w:rsidR="004E46DF">
              <w:rPr>
                <w:bCs/>
                <w:i/>
                <w:lang w:val="nl-BE"/>
              </w:rPr>
              <w:t>zich voortdurend moet af</w:t>
            </w:r>
            <w:r w:rsidRPr="005D48B8">
              <w:rPr>
                <w:bCs/>
                <w:i/>
                <w:lang w:val="nl-BE"/>
              </w:rPr>
              <w:t>vragen of een woord een bepaalde betekenis heeft gekregen in een definitie; ten tweede dwingt het de lezer niet om het lezen te onderbreken en terug te keren naar het begin van de tekst om de betekenis van een woord te herzien.</w:t>
            </w:r>
          </w:p>
          <w:p w14:paraId="79BA7558" w14:textId="77777777" w:rsidR="005D48B8" w:rsidRPr="005D48B8" w:rsidRDefault="005D48B8" w:rsidP="005D48B8">
            <w:pPr>
              <w:tabs>
                <w:tab w:val="left" w:pos="7110"/>
              </w:tabs>
              <w:rPr>
                <w:bCs/>
                <w:i/>
                <w:lang w:val="nl-BE"/>
              </w:rPr>
            </w:pPr>
            <w:r w:rsidRPr="005D48B8">
              <w:rPr>
                <w:bCs/>
                <w:i/>
                <w:lang w:val="nl-BE"/>
              </w:rPr>
              <w:t xml:space="preserve">Gebruik daarom alleen een definitie: </w:t>
            </w:r>
          </w:p>
          <w:p w14:paraId="013498C0" w14:textId="77777777" w:rsidR="005D48B8" w:rsidRPr="005D48B8" w:rsidRDefault="005D48B8" w:rsidP="005D48B8">
            <w:pPr>
              <w:tabs>
                <w:tab w:val="left" w:pos="7110"/>
              </w:tabs>
              <w:rPr>
                <w:bCs/>
                <w:i/>
                <w:lang w:val="nl-BE"/>
              </w:rPr>
            </w:pPr>
            <w:r w:rsidRPr="005D48B8">
              <w:rPr>
                <w:bCs/>
                <w:i/>
                <w:lang w:val="nl-BE"/>
              </w:rPr>
              <w:t>a) wanneer de lezer niet zeker kan zijn van de exacte betekenis van een woord door het woordenboek te raadplegen;</w:t>
            </w:r>
          </w:p>
          <w:p w14:paraId="59D4A0E4" w14:textId="02E881F7" w:rsidR="005D48B8" w:rsidRPr="005D48B8" w:rsidRDefault="005D48B8" w:rsidP="005D48B8">
            <w:pPr>
              <w:tabs>
                <w:tab w:val="left" w:pos="7110"/>
              </w:tabs>
              <w:rPr>
                <w:bCs/>
                <w:i/>
                <w:lang w:val="nl-BE"/>
              </w:rPr>
            </w:pPr>
            <w:r w:rsidRPr="005D48B8">
              <w:rPr>
                <w:bCs/>
                <w:i/>
                <w:lang w:val="nl-BE"/>
              </w:rPr>
              <w:t xml:space="preserve">b) wanneer de </w:t>
            </w:r>
            <w:r>
              <w:rPr>
                <w:bCs/>
                <w:i/>
                <w:lang w:val="nl-BE"/>
              </w:rPr>
              <w:t>norm</w:t>
            </w:r>
            <w:r w:rsidRPr="005D48B8">
              <w:rPr>
                <w:bCs/>
                <w:i/>
                <w:lang w:val="nl-BE"/>
              </w:rPr>
              <w:t xml:space="preserve"> een internationale standaard van toepassing maakt in België of een opdracht </w:t>
            </w:r>
            <w:r>
              <w:rPr>
                <w:bCs/>
                <w:i/>
                <w:lang w:val="nl-BE"/>
              </w:rPr>
              <w:t xml:space="preserve">uitlegt </w:t>
            </w:r>
            <w:r w:rsidRPr="005D48B8">
              <w:rPr>
                <w:bCs/>
                <w:i/>
                <w:lang w:val="nl-BE"/>
              </w:rPr>
              <w:t xml:space="preserve">die aan de </w:t>
            </w:r>
            <w:r>
              <w:rPr>
                <w:bCs/>
                <w:i/>
                <w:lang w:val="nl-BE"/>
              </w:rPr>
              <w:t>bedrijfsrevisor</w:t>
            </w:r>
            <w:r w:rsidRPr="005D48B8">
              <w:rPr>
                <w:bCs/>
                <w:i/>
                <w:lang w:val="nl-BE"/>
              </w:rPr>
              <w:t xml:space="preserve"> toevertrouwd </w:t>
            </w:r>
            <w:r>
              <w:rPr>
                <w:bCs/>
                <w:i/>
                <w:lang w:val="nl-BE"/>
              </w:rPr>
              <w:t xml:space="preserve">is </w:t>
            </w:r>
            <w:r w:rsidRPr="005D48B8">
              <w:rPr>
                <w:bCs/>
                <w:i/>
                <w:lang w:val="nl-BE"/>
              </w:rPr>
              <w:t xml:space="preserve">door of krachtens een wet (wettelijke opdracht) die zelf definities bevat; </w:t>
            </w:r>
          </w:p>
          <w:p w14:paraId="4D2D2BF0" w14:textId="5D04C6EA" w:rsidR="005D48B8" w:rsidRPr="005D48B8" w:rsidRDefault="005D48B8" w:rsidP="005D48B8">
            <w:pPr>
              <w:tabs>
                <w:tab w:val="left" w:pos="7110"/>
              </w:tabs>
              <w:rPr>
                <w:bCs/>
                <w:i/>
                <w:lang w:val="nl-BE"/>
              </w:rPr>
            </w:pPr>
            <w:r w:rsidRPr="005D48B8">
              <w:rPr>
                <w:bCs/>
                <w:i/>
                <w:lang w:val="nl-BE"/>
              </w:rPr>
              <w:t xml:space="preserve">c) wanneer u een </w:t>
            </w:r>
            <w:r>
              <w:rPr>
                <w:bCs/>
                <w:i/>
                <w:lang w:val="nl-BE"/>
              </w:rPr>
              <w:t>handeling,</w:t>
            </w:r>
            <w:r w:rsidRPr="005D48B8">
              <w:rPr>
                <w:bCs/>
                <w:i/>
                <w:lang w:val="nl-BE"/>
              </w:rPr>
              <w:t xml:space="preserve"> een formule of de naam van een instelling in verkorte vorm wilt </w:t>
            </w:r>
            <w:r>
              <w:rPr>
                <w:bCs/>
                <w:i/>
                <w:lang w:val="nl-BE"/>
              </w:rPr>
              <w:t>vermelden,</w:t>
            </w:r>
            <w:r w:rsidRPr="005D48B8">
              <w:rPr>
                <w:bCs/>
                <w:i/>
                <w:lang w:val="nl-BE"/>
              </w:rPr>
              <w:t xml:space="preserve"> om </w:t>
            </w:r>
            <w:r w:rsidR="004E46DF">
              <w:rPr>
                <w:bCs/>
                <w:i/>
                <w:lang w:val="nl-BE"/>
              </w:rPr>
              <w:t>te voorkomen dat</w:t>
            </w:r>
            <w:r w:rsidRPr="005D48B8">
              <w:rPr>
                <w:bCs/>
                <w:i/>
                <w:lang w:val="nl-BE"/>
              </w:rPr>
              <w:t xml:space="preserve"> de tekst </w:t>
            </w:r>
            <w:r w:rsidR="004E46DF">
              <w:rPr>
                <w:bCs/>
                <w:i/>
                <w:lang w:val="nl-BE"/>
              </w:rPr>
              <w:t xml:space="preserve">door constante herhaling </w:t>
            </w:r>
            <w:r w:rsidRPr="005D48B8">
              <w:rPr>
                <w:bCs/>
                <w:i/>
                <w:lang w:val="nl-BE"/>
              </w:rPr>
              <w:t>te omslachtig en moeilijk leesbaar wordt;</w:t>
            </w:r>
          </w:p>
          <w:p w14:paraId="52057927" w14:textId="422415CF" w:rsidR="008A75DA" w:rsidRPr="005D48B8" w:rsidRDefault="005D48B8" w:rsidP="004E46DF">
            <w:pPr>
              <w:tabs>
                <w:tab w:val="left" w:pos="7110"/>
              </w:tabs>
              <w:rPr>
                <w:i/>
                <w:lang w:val="nl-BE"/>
              </w:rPr>
            </w:pPr>
            <w:r w:rsidRPr="005D48B8">
              <w:rPr>
                <w:bCs/>
                <w:i/>
                <w:lang w:val="nl-BE"/>
              </w:rPr>
              <w:t>d) wanneer het gaat om een norm die</w:t>
            </w:r>
            <w:r w:rsidR="00D14D6E">
              <w:rPr>
                <w:bCs/>
                <w:i/>
                <w:lang w:val="nl-BE"/>
              </w:rPr>
              <w:t xml:space="preserve"> op</w:t>
            </w:r>
            <w:r w:rsidRPr="005D48B8">
              <w:rPr>
                <w:bCs/>
                <w:i/>
                <w:lang w:val="nl-BE"/>
              </w:rPr>
              <w:t xml:space="preserve"> meerdere beroep</w:t>
            </w:r>
            <w:r w:rsidR="004E46DF">
              <w:rPr>
                <w:bCs/>
                <w:i/>
                <w:lang w:val="nl-BE"/>
              </w:rPr>
              <w:t>sgroepen</w:t>
            </w:r>
            <w:r w:rsidRPr="005D48B8">
              <w:rPr>
                <w:bCs/>
                <w:i/>
                <w:lang w:val="nl-BE"/>
              </w:rPr>
              <w:t xml:space="preserve"> </w:t>
            </w:r>
            <w:r w:rsidR="00D14D6E">
              <w:rPr>
                <w:bCs/>
                <w:i/>
                <w:lang w:val="nl-BE"/>
              </w:rPr>
              <w:t>van toepassing is</w:t>
            </w:r>
            <w:r w:rsidRPr="005D48B8">
              <w:rPr>
                <w:bCs/>
                <w:i/>
                <w:lang w:val="nl-BE"/>
              </w:rPr>
              <w:t xml:space="preserve"> en er overeenstemming is over specifieke </w:t>
            </w:r>
            <w:r w:rsidR="004E46DF">
              <w:rPr>
                <w:bCs/>
                <w:i/>
                <w:lang w:val="nl-BE"/>
              </w:rPr>
              <w:t>woorden</w:t>
            </w:r>
            <w:r w:rsidRPr="005D48B8">
              <w:rPr>
                <w:bCs/>
                <w:i/>
                <w:lang w:val="nl-BE"/>
              </w:rPr>
              <w:t>.</w:t>
            </w:r>
          </w:p>
        </w:tc>
      </w:tr>
    </w:tbl>
    <w:p w14:paraId="26795D1E" w14:textId="77777777" w:rsidR="00C24D9A" w:rsidRDefault="00C24D9A" w:rsidP="00C24D9A">
      <w:pPr>
        <w:rPr>
          <w:lang w:val="nl-BE"/>
        </w:rPr>
      </w:pPr>
      <w:bookmarkStart w:id="12" w:name="_Toc53500789"/>
      <w:bookmarkStart w:id="13" w:name="_Toc25747973"/>
      <w:bookmarkStart w:id="14" w:name="_Hlk53497579"/>
    </w:p>
    <w:p w14:paraId="3387D7B5" w14:textId="77777777" w:rsidR="00C24D9A" w:rsidRDefault="00C24D9A">
      <w:pPr>
        <w:rPr>
          <w:rFonts w:asciiTheme="minorHAnsi" w:eastAsiaTheme="majorEastAsia" w:hAnsiTheme="minorHAnsi" w:cstheme="minorHAnsi"/>
          <w:color w:val="365F91" w:themeColor="accent1" w:themeShade="BF"/>
          <w:sz w:val="32"/>
          <w:szCs w:val="32"/>
          <w:lang w:val="nl-BE"/>
        </w:rPr>
      </w:pPr>
      <w:r>
        <w:rPr>
          <w:lang w:val="nl-BE"/>
        </w:rPr>
        <w:br w:type="page"/>
      </w:r>
    </w:p>
    <w:p w14:paraId="4662A150" w14:textId="7DC4136A" w:rsidR="00B425E6" w:rsidRPr="006355FB" w:rsidRDefault="006355FB" w:rsidP="005D48B8">
      <w:pPr>
        <w:pStyle w:val="Kop1"/>
        <w:rPr>
          <w:lang w:val="nl-BE"/>
        </w:rPr>
      </w:pPr>
      <w:r w:rsidRPr="006355FB">
        <w:rPr>
          <w:lang w:val="nl-BE"/>
        </w:rPr>
        <w:lastRenderedPageBreak/>
        <w:t xml:space="preserve">Vereisten en </w:t>
      </w:r>
      <w:r w:rsidR="009460FE">
        <w:rPr>
          <w:lang w:val="nl-BE"/>
        </w:rPr>
        <w:t>toepassingsmodaliteiten</w:t>
      </w:r>
      <w:bookmarkEnd w:id="12"/>
      <w:r w:rsidRPr="006355FB">
        <w:rPr>
          <w:lang w:val="nl-BE"/>
        </w:rPr>
        <w:t xml:space="preserve"> </w:t>
      </w:r>
      <w:bookmarkEnd w:id="13"/>
    </w:p>
    <w:p w14:paraId="50D3516E" w14:textId="5FEC6D0C" w:rsidR="004028DE" w:rsidRDefault="009460FE" w:rsidP="006B24C1">
      <w:pPr>
        <w:pStyle w:val="Kop2"/>
        <w:spacing w:before="120" w:after="120"/>
        <w:rPr>
          <w:lang w:val="fr-CA"/>
        </w:rPr>
      </w:pPr>
      <w:bookmarkStart w:id="15" w:name="_Toc53500790"/>
      <w:bookmarkEnd w:id="14"/>
      <w:proofErr w:type="spellStart"/>
      <w:r>
        <w:rPr>
          <w:lang w:val="fr-CA"/>
        </w:rPr>
        <w:t>Algemene</w:t>
      </w:r>
      <w:proofErr w:type="spellEnd"/>
      <w:r>
        <w:rPr>
          <w:lang w:val="fr-CA"/>
        </w:rPr>
        <w:t xml:space="preserve"> </w:t>
      </w:r>
      <w:proofErr w:type="spellStart"/>
      <w:r>
        <w:rPr>
          <w:lang w:val="fr-CA"/>
        </w:rPr>
        <w:t>bepalingen</w:t>
      </w:r>
      <w:bookmarkEnd w:id="15"/>
      <w:proofErr w:type="spellEnd"/>
    </w:p>
    <w:p w14:paraId="17825A43" w14:textId="510BD3F8" w:rsidR="000368E3" w:rsidRPr="000368E3" w:rsidRDefault="000368E3" w:rsidP="006B24C1">
      <w:pPr>
        <w:pStyle w:val="Kop3"/>
        <w:spacing w:before="120" w:after="120"/>
        <w:jc w:val="center"/>
        <w:rPr>
          <w:i/>
          <w:lang w:val="fr-CA"/>
        </w:rPr>
      </w:pPr>
      <w:bookmarkStart w:id="16" w:name="_Toc53500791"/>
      <w:r>
        <w:rPr>
          <w:i/>
          <w:lang w:val="fr-CA"/>
        </w:rPr>
        <w:t xml:space="preserve">I.1. </w:t>
      </w:r>
      <w:proofErr w:type="spellStart"/>
      <w:r>
        <w:rPr>
          <w:i/>
          <w:lang w:val="fr-CA"/>
        </w:rPr>
        <w:t>Deontologische</w:t>
      </w:r>
      <w:proofErr w:type="spellEnd"/>
      <w:r>
        <w:rPr>
          <w:i/>
          <w:lang w:val="fr-CA"/>
        </w:rPr>
        <w:t xml:space="preserve"> </w:t>
      </w:r>
      <w:proofErr w:type="spellStart"/>
      <w:r>
        <w:rPr>
          <w:i/>
          <w:lang w:val="fr-CA"/>
        </w:rPr>
        <w:t>beginselen</w:t>
      </w:r>
      <w:bookmarkEnd w:id="16"/>
      <w:proofErr w:type="spellEnd"/>
    </w:p>
    <w:tbl>
      <w:tblPr>
        <w:tblStyle w:val="Tabelraster"/>
        <w:tblW w:w="13994" w:type="dxa"/>
        <w:tblLook w:val="04A0" w:firstRow="1" w:lastRow="0" w:firstColumn="1" w:lastColumn="0" w:noHBand="0" w:noVBand="1"/>
      </w:tblPr>
      <w:tblGrid>
        <w:gridCol w:w="6997"/>
        <w:gridCol w:w="6997"/>
      </w:tblGrid>
      <w:tr w:rsidR="009460FE" w:rsidRPr="00C538F7" w14:paraId="50D9FCDA" w14:textId="77777777" w:rsidTr="00F670D7">
        <w:tc>
          <w:tcPr>
            <w:tcW w:w="6997" w:type="dxa"/>
          </w:tcPr>
          <w:p w14:paraId="55E7D1DC" w14:textId="14F438F1" w:rsidR="009460FE" w:rsidRPr="006B6FB2" w:rsidDel="00C60611" w:rsidRDefault="009460FE" w:rsidP="009460FE">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9460FE">
              <w:rPr>
                <w:rFonts w:ascii="Times New Roman" w:hAnsi="Times New Roman"/>
                <w:b/>
                <w:color w:val="365F91" w:themeColor="accent1" w:themeShade="BF"/>
                <w:sz w:val="24"/>
                <w:lang w:val="fr-CA" w:eastAsia="en-GB"/>
              </w:rPr>
              <w:t>VEREISTE</w:t>
            </w:r>
            <w:r w:rsidR="005F4DDA">
              <w:rPr>
                <w:rFonts w:ascii="Times New Roman" w:hAnsi="Times New Roman"/>
                <w:b/>
                <w:color w:val="365F91" w:themeColor="accent1" w:themeShade="BF"/>
                <w:sz w:val="24"/>
                <w:lang w:val="fr-CA" w:eastAsia="en-GB"/>
              </w:rPr>
              <w:t>N</w:t>
            </w:r>
          </w:p>
        </w:tc>
        <w:tc>
          <w:tcPr>
            <w:tcW w:w="6997" w:type="dxa"/>
          </w:tcPr>
          <w:p w14:paraId="396ACA27" w14:textId="577A13F6" w:rsidR="009460FE" w:rsidRPr="006B6FB2" w:rsidRDefault="009460FE" w:rsidP="009460FE">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Pr>
                <w:rFonts w:ascii="Times New Roman" w:hAnsi="Times New Roman"/>
                <w:b/>
                <w:color w:val="365F91" w:themeColor="accent1" w:themeShade="BF"/>
                <w:sz w:val="24"/>
                <w:lang w:val="fr-CA" w:eastAsia="en-GB"/>
              </w:rPr>
              <w:t>TOEPASSINGSMODALITEITEN</w:t>
            </w:r>
          </w:p>
        </w:tc>
      </w:tr>
      <w:tr w:rsidR="009460FE" w14:paraId="649A60FC" w14:textId="77777777" w:rsidTr="004028DE">
        <w:tc>
          <w:tcPr>
            <w:tcW w:w="6997" w:type="dxa"/>
          </w:tcPr>
          <w:p w14:paraId="55C62A5C" w14:textId="77777777" w:rsidR="009460FE" w:rsidRDefault="009460FE" w:rsidP="004E46DF">
            <w:pPr>
              <w:pStyle w:val="Lijstalinea"/>
              <w:numPr>
                <w:ilvl w:val="0"/>
                <w:numId w:val="11"/>
              </w:numPr>
              <w:ind w:left="459"/>
              <w:jc w:val="both"/>
              <w:rPr>
                <w:lang w:val="nl-BE"/>
              </w:rPr>
            </w:pPr>
            <w:r>
              <w:rPr>
                <w:lang w:val="nl-BE"/>
              </w:rPr>
              <w:t>…</w:t>
            </w:r>
          </w:p>
        </w:tc>
        <w:tc>
          <w:tcPr>
            <w:tcW w:w="6997" w:type="dxa"/>
          </w:tcPr>
          <w:p w14:paraId="2E53EC3B" w14:textId="77777777" w:rsidR="009460FE" w:rsidRDefault="009460FE" w:rsidP="009460FE">
            <w:pPr>
              <w:pStyle w:val="Lijstalinea"/>
              <w:numPr>
                <w:ilvl w:val="0"/>
                <w:numId w:val="12"/>
              </w:numPr>
              <w:ind w:left="459"/>
              <w:jc w:val="both"/>
              <w:rPr>
                <w:lang w:val="nl-BE"/>
              </w:rPr>
            </w:pPr>
          </w:p>
        </w:tc>
      </w:tr>
      <w:tr w:rsidR="009460FE" w14:paraId="19CA1109" w14:textId="77777777" w:rsidTr="004028DE">
        <w:tc>
          <w:tcPr>
            <w:tcW w:w="6997" w:type="dxa"/>
          </w:tcPr>
          <w:p w14:paraId="080BB0E0" w14:textId="77777777" w:rsidR="009460FE" w:rsidRDefault="009460FE" w:rsidP="004E46DF">
            <w:pPr>
              <w:pStyle w:val="Lijstalinea"/>
              <w:numPr>
                <w:ilvl w:val="0"/>
                <w:numId w:val="11"/>
              </w:numPr>
              <w:ind w:left="459"/>
              <w:jc w:val="both"/>
              <w:rPr>
                <w:lang w:val="nl-BE"/>
              </w:rPr>
            </w:pPr>
          </w:p>
        </w:tc>
        <w:tc>
          <w:tcPr>
            <w:tcW w:w="6997" w:type="dxa"/>
          </w:tcPr>
          <w:p w14:paraId="438D2B7C" w14:textId="77777777" w:rsidR="009460FE" w:rsidRDefault="009460FE" w:rsidP="009460FE">
            <w:pPr>
              <w:pStyle w:val="Lijstalinea"/>
              <w:numPr>
                <w:ilvl w:val="0"/>
                <w:numId w:val="12"/>
              </w:numPr>
              <w:ind w:left="459"/>
              <w:jc w:val="both"/>
              <w:rPr>
                <w:lang w:val="nl-BE"/>
              </w:rPr>
            </w:pPr>
          </w:p>
        </w:tc>
      </w:tr>
    </w:tbl>
    <w:p w14:paraId="06262F65" w14:textId="009A3364" w:rsidR="000368E3" w:rsidRPr="009460FE" w:rsidRDefault="000368E3" w:rsidP="006B24C1">
      <w:pPr>
        <w:pStyle w:val="Kop3"/>
        <w:spacing w:before="120" w:after="120"/>
        <w:jc w:val="center"/>
        <w:rPr>
          <w:i/>
          <w:lang w:val="nl-BE"/>
        </w:rPr>
      </w:pPr>
      <w:bookmarkStart w:id="17" w:name="_Toc53500792"/>
      <w:r w:rsidRPr="009460FE">
        <w:rPr>
          <w:i/>
          <w:lang w:val="nl-BE"/>
        </w:rPr>
        <w:t>I.2. Aard van de opdracht</w:t>
      </w:r>
      <w:bookmarkEnd w:id="17"/>
    </w:p>
    <w:tbl>
      <w:tblPr>
        <w:tblStyle w:val="Tabelraster"/>
        <w:tblW w:w="13994" w:type="dxa"/>
        <w:tblLook w:val="04A0" w:firstRow="1" w:lastRow="0" w:firstColumn="1" w:lastColumn="0" w:noHBand="0" w:noVBand="1"/>
      </w:tblPr>
      <w:tblGrid>
        <w:gridCol w:w="6997"/>
        <w:gridCol w:w="6997"/>
      </w:tblGrid>
      <w:tr w:rsidR="009460FE" w:rsidRPr="00C538F7" w14:paraId="658CC95D" w14:textId="77777777" w:rsidTr="007E6589">
        <w:tc>
          <w:tcPr>
            <w:tcW w:w="6997" w:type="dxa"/>
          </w:tcPr>
          <w:p w14:paraId="765E62EC" w14:textId="42B71C6D" w:rsidR="009460FE" w:rsidRPr="006B6FB2" w:rsidDel="00C60611" w:rsidRDefault="009460FE" w:rsidP="009460FE">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9460FE">
              <w:rPr>
                <w:rFonts w:ascii="Times New Roman" w:hAnsi="Times New Roman"/>
                <w:b/>
                <w:color w:val="365F91" w:themeColor="accent1" w:themeShade="BF"/>
                <w:sz w:val="24"/>
                <w:lang w:val="fr-CA" w:eastAsia="en-GB"/>
              </w:rPr>
              <w:t>VEREISTE</w:t>
            </w:r>
            <w:r w:rsidR="005F4DDA">
              <w:rPr>
                <w:rFonts w:ascii="Times New Roman" w:hAnsi="Times New Roman"/>
                <w:b/>
                <w:color w:val="365F91" w:themeColor="accent1" w:themeShade="BF"/>
                <w:sz w:val="24"/>
                <w:lang w:val="fr-CA" w:eastAsia="en-GB"/>
              </w:rPr>
              <w:t>N</w:t>
            </w:r>
          </w:p>
        </w:tc>
        <w:tc>
          <w:tcPr>
            <w:tcW w:w="6997" w:type="dxa"/>
          </w:tcPr>
          <w:p w14:paraId="1E05F4CB" w14:textId="01D06FFF" w:rsidR="009460FE" w:rsidRPr="006B6FB2" w:rsidRDefault="009460FE" w:rsidP="009460FE">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Pr>
                <w:rFonts w:ascii="Times New Roman" w:hAnsi="Times New Roman"/>
                <w:b/>
                <w:color w:val="365F91" w:themeColor="accent1" w:themeShade="BF"/>
                <w:sz w:val="24"/>
                <w:lang w:val="fr-CA" w:eastAsia="en-GB"/>
              </w:rPr>
              <w:t>TOEPASSINGSMODALITEITEN</w:t>
            </w:r>
          </w:p>
        </w:tc>
      </w:tr>
      <w:tr w:rsidR="009460FE" w14:paraId="6CDE4456" w14:textId="77777777" w:rsidTr="007E6589">
        <w:tc>
          <w:tcPr>
            <w:tcW w:w="6997" w:type="dxa"/>
          </w:tcPr>
          <w:p w14:paraId="6515E8C6" w14:textId="77777777" w:rsidR="009460FE" w:rsidRDefault="009460FE" w:rsidP="004E46DF">
            <w:pPr>
              <w:pStyle w:val="Lijstalinea"/>
              <w:numPr>
                <w:ilvl w:val="0"/>
                <w:numId w:val="11"/>
              </w:numPr>
              <w:ind w:left="459"/>
              <w:jc w:val="both"/>
              <w:rPr>
                <w:lang w:val="nl-BE"/>
              </w:rPr>
            </w:pPr>
            <w:r>
              <w:rPr>
                <w:lang w:val="nl-BE"/>
              </w:rPr>
              <w:t>…</w:t>
            </w:r>
          </w:p>
        </w:tc>
        <w:tc>
          <w:tcPr>
            <w:tcW w:w="6997" w:type="dxa"/>
          </w:tcPr>
          <w:p w14:paraId="148FD4AA" w14:textId="77777777" w:rsidR="009460FE" w:rsidRDefault="009460FE" w:rsidP="009460FE">
            <w:pPr>
              <w:pStyle w:val="Lijstalinea"/>
              <w:numPr>
                <w:ilvl w:val="0"/>
                <w:numId w:val="12"/>
              </w:numPr>
              <w:ind w:left="459"/>
              <w:jc w:val="both"/>
              <w:rPr>
                <w:lang w:val="nl-BE"/>
              </w:rPr>
            </w:pPr>
          </w:p>
        </w:tc>
      </w:tr>
    </w:tbl>
    <w:p w14:paraId="1A89FB2E" w14:textId="36B22259" w:rsidR="000368E3" w:rsidRPr="000368E3" w:rsidRDefault="000368E3" w:rsidP="006B24C1">
      <w:pPr>
        <w:pStyle w:val="Kop3"/>
        <w:spacing w:before="120" w:after="120"/>
        <w:jc w:val="center"/>
        <w:rPr>
          <w:i/>
          <w:lang w:val="fr-CA"/>
        </w:rPr>
      </w:pPr>
      <w:bookmarkStart w:id="18" w:name="_Toc53500793"/>
      <w:r>
        <w:rPr>
          <w:i/>
          <w:lang w:val="fr-CA"/>
        </w:rPr>
        <w:t xml:space="preserve">I.3. </w:t>
      </w:r>
      <w:proofErr w:type="spellStart"/>
      <w:r>
        <w:rPr>
          <w:i/>
          <w:lang w:val="fr-CA"/>
        </w:rPr>
        <w:t>Opdrachtbrief</w:t>
      </w:r>
      <w:bookmarkEnd w:id="18"/>
      <w:proofErr w:type="spellEnd"/>
    </w:p>
    <w:tbl>
      <w:tblPr>
        <w:tblStyle w:val="Tabelraster"/>
        <w:tblW w:w="13994" w:type="dxa"/>
        <w:tblLook w:val="04A0" w:firstRow="1" w:lastRow="0" w:firstColumn="1" w:lastColumn="0" w:noHBand="0" w:noVBand="1"/>
      </w:tblPr>
      <w:tblGrid>
        <w:gridCol w:w="6997"/>
        <w:gridCol w:w="6997"/>
      </w:tblGrid>
      <w:tr w:rsidR="009460FE" w:rsidRPr="00C538F7" w14:paraId="300BA005" w14:textId="77777777" w:rsidTr="007E6589">
        <w:tc>
          <w:tcPr>
            <w:tcW w:w="6997" w:type="dxa"/>
          </w:tcPr>
          <w:p w14:paraId="3D0C8D57" w14:textId="3DBE3965" w:rsidR="009460FE" w:rsidRPr="006B6FB2" w:rsidDel="00C60611" w:rsidRDefault="009460FE" w:rsidP="009460FE">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9460FE">
              <w:rPr>
                <w:rFonts w:ascii="Times New Roman" w:hAnsi="Times New Roman"/>
                <w:b/>
                <w:color w:val="365F91" w:themeColor="accent1" w:themeShade="BF"/>
                <w:sz w:val="24"/>
                <w:lang w:val="fr-CA" w:eastAsia="en-GB"/>
              </w:rPr>
              <w:t>VEREISTE</w:t>
            </w:r>
            <w:r w:rsidR="005F4DDA">
              <w:rPr>
                <w:rFonts w:ascii="Times New Roman" w:hAnsi="Times New Roman"/>
                <w:b/>
                <w:color w:val="365F91" w:themeColor="accent1" w:themeShade="BF"/>
                <w:sz w:val="24"/>
                <w:lang w:val="fr-CA" w:eastAsia="en-GB"/>
              </w:rPr>
              <w:t>N</w:t>
            </w:r>
          </w:p>
        </w:tc>
        <w:tc>
          <w:tcPr>
            <w:tcW w:w="6997" w:type="dxa"/>
          </w:tcPr>
          <w:p w14:paraId="259714F4" w14:textId="44DAB1F4" w:rsidR="009460FE" w:rsidRPr="006B6FB2" w:rsidRDefault="009460FE" w:rsidP="009460FE">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Pr>
                <w:rFonts w:ascii="Times New Roman" w:hAnsi="Times New Roman"/>
                <w:b/>
                <w:color w:val="365F91" w:themeColor="accent1" w:themeShade="BF"/>
                <w:sz w:val="24"/>
                <w:lang w:val="fr-CA" w:eastAsia="en-GB"/>
              </w:rPr>
              <w:t>TOEPASSINGSMODALITEITEN</w:t>
            </w:r>
          </w:p>
        </w:tc>
      </w:tr>
      <w:tr w:rsidR="009460FE" w14:paraId="7D9044DD" w14:textId="77777777" w:rsidTr="007E6589">
        <w:tc>
          <w:tcPr>
            <w:tcW w:w="6997" w:type="dxa"/>
          </w:tcPr>
          <w:p w14:paraId="4906AF51" w14:textId="77777777" w:rsidR="009460FE" w:rsidRDefault="009460FE" w:rsidP="004E46DF">
            <w:pPr>
              <w:pStyle w:val="Lijstalinea"/>
              <w:numPr>
                <w:ilvl w:val="0"/>
                <w:numId w:val="11"/>
              </w:numPr>
              <w:ind w:left="459"/>
              <w:jc w:val="both"/>
              <w:rPr>
                <w:lang w:val="nl-BE"/>
              </w:rPr>
            </w:pPr>
            <w:r>
              <w:rPr>
                <w:lang w:val="nl-BE"/>
              </w:rPr>
              <w:t>…</w:t>
            </w:r>
          </w:p>
        </w:tc>
        <w:tc>
          <w:tcPr>
            <w:tcW w:w="6997" w:type="dxa"/>
          </w:tcPr>
          <w:p w14:paraId="2080858D" w14:textId="77777777" w:rsidR="009460FE" w:rsidRDefault="009460FE" w:rsidP="009460FE">
            <w:pPr>
              <w:pStyle w:val="Lijstalinea"/>
              <w:numPr>
                <w:ilvl w:val="0"/>
                <w:numId w:val="12"/>
              </w:numPr>
              <w:ind w:left="459"/>
              <w:jc w:val="both"/>
              <w:rPr>
                <w:lang w:val="nl-BE"/>
              </w:rPr>
            </w:pPr>
          </w:p>
        </w:tc>
      </w:tr>
    </w:tbl>
    <w:p w14:paraId="29D06016" w14:textId="6ADC91D0" w:rsidR="000368E3" w:rsidRDefault="000368E3" w:rsidP="006B24C1">
      <w:pPr>
        <w:pStyle w:val="Kop3"/>
        <w:spacing w:before="120" w:after="120"/>
        <w:jc w:val="center"/>
        <w:rPr>
          <w:i/>
          <w:lang w:val="fr-CA"/>
        </w:rPr>
      </w:pPr>
      <w:bookmarkStart w:id="19" w:name="_Toc53500794"/>
      <w:r>
        <w:rPr>
          <w:i/>
          <w:lang w:val="fr-CA"/>
        </w:rPr>
        <w:t xml:space="preserve">I.4. </w:t>
      </w:r>
      <w:proofErr w:type="spellStart"/>
      <w:r>
        <w:rPr>
          <w:i/>
          <w:lang w:val="fr-CA"/>
        </w:rPr>
        <w:t>Documentatie</w:t>
      </w:r>
      <w:bookmarkEnd w:id="19"/>
      <w:proofErr w:type="spellEnd"/>
    </w:p>
    <w:tbl>
      <w:tblPr>
        <w:tblStyle w:val="Tabelraster"/>
        <w:tblW w:w="13994" w:type="dxa"/>
        <w:tblLook w:val="04A0" w:firstRow="1" w:lastRow="0" w:firstColumn="1" w:lastColumn="0" w:noHBand="0" w:noVBand="1"/>
      </w:tblPr>
      <w:tblGrid>
        <w:gridCol w:w="6997"/>
        <w:gridCol w:w="6997"/>
      </w:tblGrid>
      <w:tr w:rsidR="000368E3" w:rsidRPr="00C538F7" w14:paraId="00EC7BEE" w14:textId="77777777" w:rsidTr="007E6589">
        <w:tc>
          <w:tcPr>
            <w:tcW w:w="6997" w:type="dxa"/>
          </w:tcPr>
          <w:p w14:paraId="3365347D" w14:textId="0EE9ABA6" w:rsidR="000368E3" w:rsidRPr="006B6FB2" w:rsidDel="00C60611" w:rsidRDefault="000368E3" w:rsidP="007E6589">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Pr>
                <w:rFonts w:ascii="Times New Roman" w:hAnsi="Times New Roman"/>
                <w:b/>
                <w:color w:val="365F91" w:themeColor="accent1" w:themeShade="BF"/>
                <w:sz w:val="24"/>
                <w:lang w:val="fr-CA" w:eastAsia="en-GB"/>
              </w:rPr>
              <w:t>VEREISTE</w:t>
            </w:r>
            <w:r w:rsidR="005F4DDA">
              <w:rPr>
                <w:rFonts w:ascii="Times New Roman" w:hAnsi="Times New Roman"/>
                <w:b/>
                <w:color w:val="365F91" w:themeColor="accent1" w:themeShade="BF"/>
                <w:sz w:val="24"/>
                <w:lang w:val="fr-CA" w:eastAsia="en-GB"/>
              </w:rPr>
              <w:t>N</w:t>
            </w:r>
          </w:p>
        </w:tc>
        <w:tc>
          <w:tcPr>
            <w:tcW w:w="6997" w:type="dxa"/>
          </w:tcPr>
          <w:p w14:paraId="4C9B67DE" w14:textId="180751F0" w:rsidR="000368E3" w:rsidRPr="006B6FB2" w:rsidRDefault="000368E3" w:rsidP="007E6589">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Pr>
                <w:rFonts w:ascii="Times New Roman" w:hAnsi="Times New Roman"/>
                <w:b/>
                <w:color w:val="365F91" w:themeColor="accent1" w:themeShade="BF"/>
                <w:sz w:val="24"/>
                <w:lang w:val="fr-CA" w:eastAsia="en-GB"/>
              </w:rPr>
              <w:t>TOEPASSINGS</w:t>
            </w:r>
            <w:r w:rsidR="009460FE">
              <w:rPr>
                <w:rFonts w:ascii="Times New Roman" w:hAnsi="Times New Roman"/>
                <w:b/>
                <w:color w:val="365F91" w:themeColor="accent1" w:themeShade="BF"/>
                <w:sz w:val="24"/>
                <w:lang w:val="fr-CA" w:eastAsia="en-GB"/>
              </w:rPr>
              <w:t>MODALITEITEN</w:t>
            </w:r>
          </w:p>
        </w:tc>
      </w:tr>
      <w:tr w:rsidR="000368E3" w14:paraId="7F47E9D7" w14:textId="77777777" w:rsidTr="007E6589">
        <w:tc>
          <w:tcPr>
            <w:tcW w:w="6997" w:type="dxa"/>
          </w:tcPr>
          <w:p w14:paraId="0B5B097E" w14:textId="77777777" w:rsidR="000368E3" w:rsidRDefault="000368E3" w:rsidP="004E46DF">
            <w:pPr>
              <w:pStyle w:val="Lijstalinea"/>
              <w:numPr>
                <w:ilvl w:val="0"/>
                <w:numId w:val="11"/>
              </w:numPr>
              <w:ind w:left="459"/>
              <w:jc w:val="both"/>
              <w:rPr>
                <w:lang w:val="nl-BE"/>
              </w:rPr>
            </w:pPr>
            <w:r>
              <w:rPr>
                <w:lang w:val="nl-BE"/>
              </w:rPr>
              <w:t>…</w:t>
            </w:r>
          </w:p>
        </w:tc>
        <w:tc>
          <w:tcPr>
            <w:tcW w:w="6997" w:type="dxa"/>
          </w:tcPr>
          <w:p w14:paraId="3E87EACF" w14:textId="77777777" w:rsidR="000368E3" w:rsidRDefault="000368E3" w:rsidP="007E6589">
            <w:pPr>
              <w:pStyle w:val="Lijstalinea"/>
              <w:numPr>
                <w:ilvl w:val="0"/>
                <w:numId w:val="12"/>
              </w:numPr>
              <w:ind w:left="459"/>
              <w:jc w:val="both"/>
              <w:rPr>
                <w:lang w:val="nl-BE"/>
              </w:rPr>
            </w:pPr>
          </w:p>
        </w:tc>
      </w:tr>
    </w:tbl>
    <w:p w14:paraId="167253B7" w14:textId="77777777" w:rsidR="0025674B" w:rsidRDefault="0025674B" w:rsidP="004E46DF">
      <w:pPr>
        <w:rPr>
          <w:lang w:val="nl-BE"/>
        </w:rPr>
      </w:pPr>
    </w:p>
    <w:tbl>
      <w:tblPr>
        <w:tblStyle w:val="Tabelraster"/>
        <w:tblW w:w="0" w:type="auto"/>
        <w:shd w:val="clear" w:color="auto" w:fill="D9D9D9" w:themeFill="background1" w:themeFillShade="D9"/>
        <w:tblLook w:val="04A0" w:firstRow="1" w:lastRow="0" w:firstColumn="1" w:lastColumn="0" w:noHBand="0" w:noVBand="1"/>
      </w:tblPr>
      <w:tblGrid>
        <w:gridCol w:w="13994"/>
      </w:tblGrid>
      <w:tr w:rsidR="0025674B" w:rsidRPr="00D977F5" w14:paraId="2CC9349A" w14:textId="77777777" w:rsidTr="00FE5D71">
        <w:tc>
          <w:tcPr>
            <w:tcW w:w="13994" w:type="dxa"/>
            <w:shd w:val="clear" w:color="auto" w:fill="D9D9D9" w:themeFill="background1" w:themeFillShade="D9"/>
          </w:tcPr>
          <w:p w14:paraId="00C85A4C" w14:textId="118C6A09" w:rsidR="009460FE" w:rsidRDefault="009460FE" w:rsidP="0025674B">
            <w:pPr>
              <w:pStyle w:val="Lijstalinea"/>
              <w:tabs>
                <w:tab w:val="left" w:pos="7110"/>
              </w:tabs>
              <w:ind w:left="0"/>
              <w:rPr>
                <w:b/>
                <w:i/>
                <w:lang w:val="nl-BE"/>
              </w:rPr>
            </w:pPr>
            <w:r w:rsidRPr="009460FE">
              <w:rPr>
                <w:b/>
                <w:i/>
                <w:lang w:val="nl-BE"/>
              </w:rPr>
              <w:t xml:space="preserve">Zie hierboven voor het verschil tussen </w:t>
            </w:r>
            <w:r>
              <w:rPr>
                <w:b/>
                <w:i/>
                <w:lang w:val="nl-BE"/>
              </w:rPr>
              <w:t>vereiste werkzaamheden en toepassingsmodaliteiten</w:t>
            </w:r>
          </w:p>
          <w:p w14:paraId="52CC9736" w14:textId="77777777" w:rsidR="009460FE" w:rsidRDefault="009460FE" w:rsidP="0025674B">
            <w:pPr>
              <w:pStyle w:val="Lijstalinea"/>
              <w:tabs>
                <w:tab w:val="left" w:pos="7110"/>
              </w:tabs>
              <w:ind w:left="0"/>
              <w:rPr>
                <w:b/>
                <w:i/>
                <w:lang w:val="nl-BE"/>
              </w:rPr>
            </w:pPr>
          </w:p>
          <w:p w14:paraId="7D4B64F7" w14:textId="09AB0415" w:rsidR="0025674B" w:rsidRPr="00194107" w:rsidRDefault="0025674B" w:rsidP="0025674B">
            <w:pPr>
              <w:pStyle w:val="Lijstalinea"/>
              <w:tabs>
                <w:tab w:val="left" w:pos="7110"/>
              </w:tabs>
              <w:ind w:left="0"/>
              <w:rPr>
                <w:i/>
              </w:rPr>
            </w:pPr>
            <w:proofErr w:type="spellStart"/>
            <w:r>
              <w:rPr>
                <w:i/>
              </w:rPr>
              <w:t>Voorbeelden</w:t>
            </w:r>
            <w:proofErr w:type="spellEnd"/>
            <w:r>
              <w:rPr>
                <w:i/>
              </w:rPr>
              <w:t> :</w:t>
            </w:r>
          </w:p>
          <w:p w14:paraId="506D450D" w14:textId="7EF92112" w:rsidR="0025674B" w:rsidRPr="00194107" w:rsidRDefault="0025674B" w:rsidP="0025674B">
            <w:pPr>
              <w:pStyle w:val="Lijstalinea"/>
              <w:numPr>
                <w:ilvl w:val="0"/>
                <w:numId w:val="16"/>
              </w:numPr>
              <w:tabs>
                <w:tab w:val="left" w:pos="7110"/>
              </w:tabs>
              <w:rPr>
                <w:i/>
                <w:lang w:val="nl-NL"/>
              </w:rPr>
            </w:pPr>
            <w:r w:rsidRPr="00194107">
              <w:rPr>
                <w:i/>
                <w:lang w:val="nl-NL"/>
              </w:rPr>
              <w:t xml:space="preserve">Eerst </w:t>
            </w:r>
            <w:r w:rsidRPr="00194107">
              <w:rPr>
                <w:i/>
                <w:lang w:val="nl-BE"/>
              </w:rPr>
              <w:t>de basis: deontologische verplichtingen, zoals de opdrachtbrief</w:t>
            </w:r>
          </w:p>
          <w:p w14:paraId="0AFEDE2A" w14:textId="77777777" w:rsidR="0025674B" w:rsidRPr="00194107" w:rsidRDefault="0025674B" w:rsidP="0025674B">
            <w:pPr>
              <w:tabs>
                <w:tab w:val="left" w:pos="7110"/>
              </w:tabs>
              <w:ind w:left="708"/>
              <w:rPr>
                <w:i/>
                <w:lang w:val="nl-BE"/>
              </w:rPr>
            </w:pPr>
            <w:r w:rsidRPr="00194107">
              <w:rPr>
                <w:i/>
                <w:lang w:val="nl-BE"/>
              </w:rPr>
              <w:t>Voorbeeld uit de norm inbreng in natura:</w:t>
            </w:r>
          </w:p>
          <w:p w14:paraId="6E9DADF2" w14:textId="77777777" w:rsidR="0025674B" w:rsidRPr="00194107" w:rsidRDefault="0025674B" w:rsidP="0025674B">
            <w:pPr>
              <w:numPr>
                <w:ilvl w:val="0"/>
                <w:numId w:val="19"/>
              </w:numPr>
              <w:tabs>
                <w:tab w:val="left" w:pos="7110"/>
              </w:tabs>
              <w:ind w:left="1636"/>
              <w:rPr>
                <w:i/>
                <w:lang w:val="nl-BE"/>
              </w:rPr>
            </w:pPr>
            <w:r w:rsidRPr="00194107">
              <w:rPr>
                <w:i/>
                <w:lang w:val="nl-BE"/>
              </w:rPr>
              <w:t xml:space="preserve">De bedrijfsrevisor dient de deontologische beginselen na te leven zoals vastgesteld door de wet van 7 december 2016. </w:t>
            </w:r>
          </w:p>
          <w:p w14:paraId="32272210" w14:textId="77777777" w:rsidR="0025674B" w:rsidRPr="00194107" w:rsidRDefault="0025674B" w:rsidP="0025674B">
            <w:pPr>
              <w:numPr>
                <w:ilvl w:val="0"/>
                <w:numId w:val="19"/>
              </w:numPr>
              <w:tabs>
                <w:tab w:val="left" w:pos="7110"/>
              </w:tabs>
              <w:ind w:left="1636"/>
              <w:rPr>
                <w:i/>
                <w:lang w:val="nl-BE"/>
              </w:rPr>
            </w:pPr>
            <w:r w:rsidRPr="00194107">
              <w:rPr>
                <w:i/>
                <w:lang w:val="nl-BE"/>
              </w:rPr>
              <w:lastRenderedPageBreak/>
              <w:t>De bedrijfsrevisor dient de in België van kracht zijnde wetgeving en regelgeving na te leven die van toepassing is in het kader van zijn opdracht.</w:t>
            </w:r>
          </w:p>
          <w:p w14:paraId="2252911D" w14:textId="77777777" w:rsidR="0025674B" w:rsidRPr="00194107" w:rsidRDefault="0025674B" w:rsidP="0025674B">
            <w:pPr>
              <w:numPr>
                <w:ilvl w:val="0"/>
                <w:numId w:val="19"/>
              </w:numPr>
              <w:tabs>
                <w:tab w:val="left" w:pos="7110"/>
              </w:tabs>
              <w:ind w:left="1636"/>
              <w:rPr>
                <w:i/>
                <w:lang w:val="nl-BE"/>
              </w:rPr>
            </w:pPr>
            <w:r w:rsidRPr="00194107">
              <w:rPr>
                <w:i/>
                <w:lang w:val="nl-BE"/>
              </w:rPr>
              <w:t>De bedrijfsrevisor dient een intern kwaliteitsbeheersingssysteem in te voeren zodat wordt verzekerd dat de opdracht uitgevoerd worden overeenkomstig de wettelijke en regelgevende bepalingen en de vereisten inzake verslaggeving. (par. A</w:t>
            </w:r>
            <w:r>
              <w:rPr>
                <w:i/>
                <w:lang w:val="nl-BE"/>
              </w:rPr>
              <w:t>X</w:t>
            </w:r>
            <w:r w:rsidRPr="00194107">
              <w:rPr>
                <w:i/>
                <w:lang w:val="nl-BE"/>
              </w:rPr>
              <w:t>) =&gt; A</w:t>
            </w:r>
            <w:r>
              <w:rPr>
                <w:i/>
                <w:lang w:val="nl-BE"/>
              </w:rPr>
              <w:t>X</w:t>
            </w:r>
            <w:r w:rsidRPr="00194107">
              <w:rPr>
                <w:i/>
                <w:lang w:val="nl-BE"/>
              </w:rPr>
              <w:t>: De norm inzake de toepassing van ISQC 1 in België van 28 februari 2014 maakt ISQC 1 van toepassing voor controle- en beoordelingsopdrachten betreffende financiële overzichten</w:t>
            </w:r>
          </w:p>
          <w:p w14:paraId="5495BC15" w14:textId="3676BD61" w:rsidR="0025674B" w:rsidRPr="00194107" w:rsidRDefault="0025674B" w:rsidP="0025674B">
            <w:pPr>
              <w:numPr>
                <w:ilvl w:val="0"/>
                <w:numId w:val="19"/>
              </w:numPr>
              <w:tabs>
                <w:tab w:val="left" w:pos="7110"/>
              </w:tabs>
              <w:ind w:left="1636"/>
              <w:rPr>
                <w:i/>
                <w:lang w:val="nl-BE"/>
              </w:rPr>
            </w:pPr>
            <w:r w:rsidRPr="00194107">
              <w:rPr>
                <w:i/>
                <w:lang w:val="nl-BE"/>
              </w:rPr>
              <w:t>De bedrijfsrevisor dient de algemene norm van toepassing op alle opdrachten toevertrouwd door een onderneming aan de bedrijfsrevisor na te leven. (par. A</w:t>
            </w:r>
            <w:r>
              <w:rPr>
                <w:i/>
                <w:lang w:val="nl-BE"/>
              </w:rPr>
              <w:t>X</w:t>
            </w:r>
            <w:r w:rsidRPr="00194107">
              <w:rPr>
                <w:i/>
                <w:lang w:val="nl-BE"/>
              </w:rPr>
              <w:t>) =&gt; A</w:t>
            </w:r>
            <w:r>
              <w:rPr>
                <w:i/>
                <w:lang w:val="nl-BE"/>
              </w:rPr>
              <w:t>X</w:t>
            </w:r>
            <w:r w:rsidRPr="00194107">
              <w:rPr>
                <w:i/>
                <w:lang w:val="nl-BE"/>
              </w:rPr>
              <w:t xml:space="preserve">: De algemene norm van toepassing op alle opdrachten toevertrouwd door een onderneming aan de bedrijfsrevisor bevat onder meer </w:t>
            </w:r>
            <w:r w:rsidR="0010204F">
              <w:rPr>
                <w:i/>
                <w:lang w:val="nl-BE"/>
              </w:rPr>
              <w:t xml:space="preserve">de </w:t>
            </w:r>
            <w:r w:rsidRPr="00194107">
              <w:rPr>
                <w:i/>
                <w:lang w:val="nl-BE"/>
              </w:rPr>
              <w:t>vereiste</w:t>
            </w:r>
            <w:r w:rsidR="0010204F">
              <w:rPr>
                <w:i/>
                <w:lang w:val="nl-BE"/>
              </w:rPr>
              <w:t>n</w:t>
            </w:r>
            <w:r w:rsidRPr="00194107">
              <w:rPr>
                <w:i/>
                <w:lang w:val="nl-BE"/>
              </w:rPr>
              <w:t xml:space="preserve"> met betrekking tot de opdrachtaanvaarding (met inbegrip van de opdrachtbrief), de opdrachtdocumentatie en de inhoud van het verslag van de bedrijfsrevisor.</w:t>
            </w:r>
          </w:p>
          <w:p w14:paraId="0F5D5476" w14:textId="77777777" w:rsidR="0025674B" w:rsidRPr="00194107" w:rsidRDefault="0025674B" w:rsidP="0025674B">
            <w:pPr>
              <w:tabs>
                <w:tab w:val="left" w:pos="7110"/>
              </w:tabs>
              <w:rPr>
                <w:i/>
                <w:lang w:val="nl-BE"/>
              </w:rPr>
            </w:pPr>
          </w:p>
          <w:p w14:paraId="0A7DFCC0" w14:textId="77777777" w:rsidR="0025674B" w:rsidRPr="00194107" w:rsidRDefault="0025674B" w:rsidP="0025674B">
            <w:pPr>
              <w:tabs>
                <w:tab w:val="left" w:pos="7110"/>
              </w:tabs>
              <w:ind w:left="708"/>
              <w:rPr>
                <w:i/>
                <w:lang w:val="nl-BE"/>
              </w:rPr>
            </w:pPr>
            <w:r>
              <w:rPr>
                <w:i/>
                <w:lang w:val="nl-BE"/>
              </w:rPr>
              <w:t>Ander voorbeeld:</w:t>
            </w:r>
          </w:p>
          <w:p w14:paraId="1E5608F9" w14:textId="77777777" w:rsidR="0025674B" w:rsidRPr="00194107" w:rsidRDefault="0025674B" w:rsidP="0025674B">
            <w:pPr>
              <w:tabs>
                <w:tab w:val="left" w:pos="7110"/>
              </w:tabs>
              <w:ind w:left="708"/>
              <w:rPr>
                <w:i/>
                <w:lang w:val="nl-BE"/>
              </w:rPr>
            </w:pPr>
            <w:r>
              <w:rPr>
                <w:i/>
                <w:lang w:val="nl-NL"/>
              </w:rPr>
              <w:t>“</w:t>
            </w:r>
            <w:r w:rsidRPr="00194107">
              <w:rPr>
                <w:i/>
                <w:lang w:val="nl-NL"/>
              </w:rPr>
              <w:t xml:space="preserve">Voorafgaand aan de uitvoering van de opdracht, dient de commissaris, overeenkomstig artikel 21 van de wet van 7 december 2016, van het </w:t>
            </w:r>
            <w:r w:rsidRPr="00194107">
              <w:rPr>
                <w:i/>
                <w:lang w:val="nl-BE"/>
              </w:rPr>
              <w:t xml:space="preserve">bestuursorgaan </w:t>
            </w:r>
            <w:r w:rsidRPr="00194107">
              <w:rPr>
                <w:i/>
                <w:lang w:val="nl-NL"/>
              </w:rPr>
              <w:t xml:space="preserve">een opdrachtbrief te verkrijgen die onder meer het volgende bevat: </w:t>
            </w:r>
            <w:r w:rsidRPr="00194107">
              <w:rPr>
                <w:i/>
                <w:lang w:val="nl-BE"/>
              </w:rPr>
              <w:t>(…)</w:t>
            </w:r>
            <w:r>
              <w:rPr>
                <w:i/>
                <w:lang w:val="nl-BE"/>
              </w:rPr>
              <w:t>”</w:t>
            </w:r>
            <w:r w:rsidRPr="00194107">
              <w:rPr>
                <w:i/>
                <w:lang w:val="nl-BE"/>
              </w:rPr>
              <w:t xml:space="preserve"> </w:t>
            </w:r>
            <w:r>
              <w:rPr>
                <w:i/>
                <w:lang w:val="nl-BE"/>
              </w:rPr>
              <w:t>Het is belangrijk</w:t>
            </w:r>
            <w:r w:rsidRPr="00194107">
              <w:rPr>
                <w:i/>
                <w:lang w:val="nl-BE"/>
              </w:rPr>
              <w:t xml:space="preserve"> de verantwoordelijkheden van het bestuursorgaan</w:t>
            </w:r>
            <w:r>
              <w:rPr>
                <w:i/>
                <w:lang w:val="nl-BE"/>
              </w:rPr>
              <w:t xml:space="preserve"> toe te lichten. </w:t>
            </w:r>
          </w:p>
          <w:p w14:paraId="4A39F718" w14:textId="77777777" w:rsidR="0025674B" w:rsidRDefault="0025674B" w:rsidP="0025674B">
            <w:pPr>
              <w:rPr>
                <w:lang w:val="nl-BE"/>
              </w:rPr>
            </w:pPr>
          </w:p>
        </w:tc>
      </w:tr>
    </w:tbl>
    <w:p w14:paraId="5ADB6E34" w14:textId="7574045E" w:rsidR="000368E3" w:rsidRDefault="000368E3" w:rsidP="006B24C1">
      <w:pPr>
        <w:pStyle w:val="Kop2"/>
        <w:spacing w:before="120" w:after="120"/>
        <w:rPr>
          <w:lang w:val="nl-BE"/>
        </w:rPr>
      </w:pPr>
      <w:bookmarkStart w:id="20" w:name="_Toc53500795"/>
      <w:r>
        <w:rPr>
          <w:lang w:val="nl-BE"/>
        </w:rPr>
        <w:lastRenderedPageBreak/>
        <w:t>Uit te voeren werkzaamheden [teneinde het verslag … op te stellen]</w:t>
      </w:r>
      <w:bookmarkEnd w:id="20"/>
    </w:p>
    <w:p w14:paraId="3CF064C9" w14:textId="06734D2B" w:rsidR="000368E3" w:rsidRPr="00B444DE" w:rsidRDefault="000368E3" w:rsidP="006B24C1">
      <w:pPr>
        <w:pStyle w:val="Kop3"/>
        <w:spacing w:before="120" w:after="120"/>
        <w:jc w:val="center"/>
        <w:rPr>
          <w:i/>
          <w:lang w:val="nl-NL"/>
        </w:rPr>
      </w:pPr>
      <w:bookmarkStart w:id="21" w:name="_Toc53500796"/>
      <w:r w:rsidRPr="00B444DE">
        <w:rPr>
          <w:i/>
          <w:lang w:val="nl-NL"/>
        </w:rPr>
        <w:t>II.1. [Bepalingen die gemeen zijn aan alle door deze norm beoogde verrichtingen]</w:t>
      </w:r>
      <w:bookmarkEnd w:id="21"/>
    </w:p>
    <w:tbl>
      <w:tblPr>
        <w:tblStyle w:val="Tabelraster"/>
        <w:tblW w:w="13994" w:type="dxa"/>
        <w:tblLook w:val="04A0" w:firstRow="1" w:lastRow="0" w:firstColumn="1" w:lastColumn="0" w:noHBand="0" w:noVBand="1"/>
      </w:tblPr>
      <w:tblGrid>
        <w:gridCol w:w="6997"/>
        <w:gridCol w:w="6997"/>
      </w:tblGrid>
      <w:tr w:rsidR="000368E3" w:rsidRPr="00C538F7" w14:paraId="14D7255D" w14:textId="77777777" w:rsidTr="007E6589">
        <w:tc>
          <w:tcPr>
            <w:tcW w:w="6997" w:type="dxa"/>
          </w:tcPr>
          <w:p w14:paraId="74486F75" w14:textId="11C5DBE5" w:rsidR="000368E3" w:rsidRPr="006B6FB2" w:rsidDel="00C60611" w:rsidRDefault="000368E3" w:rsidP="007E6589">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Pr>
                <w:rFonts w:ascii="Times New Roman" w:hAnsi="Times New Roman"/>
                <w:b/>
                <w:color w:val="365F91" w:themeColor="accent1" w:themeShade="BF"/>
                <w:sz w:val="24"/>
                <w:lang w:val="fr-CA" w:eastAsia="en-GB"/>
              </w:rPr>
              <w:t>VEREISTEN</w:t>
            </w:r>
          </w:p>
        </w:tc>
        <w:tc>
          <w:tcPr>
            <w:tcW w:w="6997" w:type="dxa"/>
          </w:tcPr>
          <w:p w14:paraId="19E8D8F0" w14:textId="2BE01597" w:rsidR="000368E3" w:rsidRPr="006B6FB2" w:rsidRDefault="007E6589" w:rsidP="007E6589">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Pr>
                <w:rFonts w:ascii="Times New Roman" w:hAnsi="Times New Roman"/>
                <w:b/>
                <w:color w:val="365F91" w:themeColor="accent1" w:themeShade="BF"/>
                <w:sz w:val="24"/>
                <w:lang w:val="fr-CA" w:eastAsia="en-GB"/>
              </w:rPr>
              <w:t>TOEPASSINGSMODALITEITEN</w:t>
            </w:r>
          </w:p>
        </w:tc>
      </w:tr>
      <w:tr w:rsidR="000368E3" w14:paraId="524F0038" w14:textId="77777777" w:rsidTr="007E6589">
        <w:tc>
          <w:tcPr>
            <w:tcW w:w="6997" w:type="dxa"/>
          </w:tcPr>
          <w:p w14:paraId="1CC120C7" w14:textId="77777777" w:rsidR="000368E3" w:rsidRDefault="000368E3" w:rsidP="004E46DF">
            <w:pPr>
              <w:pStyle w:val="Lijstalinea"/>
              <w:numPr>
                <w:ilvl w:val="0"/>
                <w:numId w:val="11"/>
              </w:numPr>
              <w:ind w:left="459"/>
              <w:jc w:val="both"/>
              <w:rPr>
                <w:lang w:val="nl-BE"/>
              </w:rPr>
            </w:pPr>
            <w:r>
              <w:rPr>
                <w:lang w:val="nl-BE"/>
              </w:rPr>
              <w:t>…</w:t>
            </w:r>
          </w:p>
        </w:tc>
        <w:tc>
          <w:tcPr>
            <w:tcW w:w="6997" w:type="dxa"/>
          </w:tcPr>
          <w:p w14:paraId="38132A6A" w14:textId="77777777" w:rsidR="000368E3" w:rsidRDefault="000368E3" w:rsidP="007E6589">
            <w:pPr>
              <w:pStyle w:val="Lijstalinea"/>
              <w:numPr>
                <w:ilvl w:val="0"/>
                <w:numId w:val="12"/>
              </w:numPr>
              <w:ind w:left="459"/>
              <w:jc w:val="both"/>
              <w:rPr>
                <w:lang w:val="nl-BE"/>
              </w:rPr>
            </w:pPr>
          </w:p>
        </w:tc>
      </w:tr>
    </w:tbl>
    <w:p w14:paraId="6C78F007" w14:textId="50AC1035" w:rsidR="000368E3" w:rsidRPr="00B444DE" w:rsidRDefault="000368E3" w:rsidP="006B24C1">
      <w:pPr>
        <w:pStyle w:val="Kop3"/>
        <w:spacing w:before="120" w:after="120"/>
        <w:jc w:val="center"/>
        <w:rPr>
          <w:i/>
          <w:lang w:val="nl-NL"/>
        </w:rPr>
      </w:pPr>
      <w:bookmarkStart w:id="22" w:name="_Toc53500797"/>
      <w:r w:rsidRPr="00B444DE">
        <w:rPr>
          <w:i/>
          <w:lang w:val="nl-NL"/>
        </w:rPr>
        <w:t>II.</w:t>
      </w:r>
      <w:r w:rsidR="006B24C1" w:rsidRPr="00B444DE">
        <w:rPr>
          <w:i/>
          <w:lang w:val="nl-NL"/>
        </w:rPr>
        <w:t>2</w:t>
      </w:r>
      <w:r w:rsidRPr="00B444DE">
        <w:rPr>
          <w:i/>
          <w:lang w:val="nl-NL"/>
        </w:rPr>
        <w:t>. [Specifieke bepalingen betreffende [specifieer de verrichting]]</w:t>
      </w:r>
      <w:bookmarkEnd w:id="22"/>
    </w:p>
    <w:tbl>
      <w:tblPr>
        <w:tblStyle w:val="Tabelraster"/>
        <w:tblW w:w="13994" w:type="dxa"/>
        <w:tblLook w:val="04A0" w:firstRow="1" w:lastRow="0" w:firstColumn="1" w:lastColumn="0" w:noHBand="0" w:noVBand="1"/>
      </w:tblPr>
      <w:tblGrid>
        <w:gridCol w:w="6997"/>
        <w:gridCol w:w="6997"/>
      </w:tblGrid>
      <w:tr w:rsidR="007E6589" w:rsidRPr="00C538F7" w14:paraId="266AEDF8" w14:textId="77777777" w:rsidTr="007E6589">
        <w:tc>
          <w:tcPr>
            <w:tcW w:w="6997" w:type="dxa"/>
          </w:tcPr>
          <w:p w14:paraId="23A2D6B0" w14:textId="6E919922" w:rsidR="007E6589" w:rsidRPr="006B6FB2" w:rsidDel="00C60611" w:rsidRDefault="007E6589" w:rsidP="007E6589">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Pr>
                <w:rFonts w:ascii="Times New Roman" w:hAnsi="Times New Roman"/>
                <w:b/>
                <w:color w:val="365F91" w:themeColor="accent1" w:themeShade="BF"/>
                <w:sz w:val="24"/>
                <w:lang w:val="fr-CA" w:eastAsia="en-GB"/>
              </w:rPr>
              <w:t>VEREISTEN</w:t>
            </w:r>
          </w:p>
        </w:tc>
        <w:tc>
          <w:tcPr>
            <w:tcW w:w="6997" w:type="dxa"/>
          </w:tcPr>
          <w:p w14:paraId="3912EF16" w14:textId="77777777" w:rsidR="007E6589" w:rsidRPr="006B6FB2" w:rsidRDefault="007E6589" w:rsidP="007E6589">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Pr>
                <w:rFonts w:ascii="Times New Roman" w:hAnsi="Times New Roman"/>
                <w:b/>
                <w:color w:val="365F91" w:themeColor="accent1" w:themeShade="BF"/>
                <w:sz w:val="24"/>
                <w:lang w:val="fr-CA" w:eastAsia="en-GB"/>
              </w:rPr>
              <w:t>TOEPASSINGSMODALITEITEN</w:t>
            </w:r>
          </w:p>
        </w:tc>
      </w:tr>
      <w:tr w:rsidR="000368E3" w14:paraId="014E434B" w14:textId="77777777" w:rsidTr="007E6589">
        <w:tc>
          <w:tcPr>
            <w:tcW w:w="6997" w:type="dxa"/>
          </w:tcPr>
          <w:p w14:paraId="609080CF" w14:textId="77777777" w:rsidR="000368E3" w:rsidRDefault="000368E3" w:rsidP="004E46DF">
            <w:pPr>
              <w:pStyle w:val="Lijstalinea"/>
              <w:numPr>
                <w:ilvl w:val="0"/>
                <w:numId w:val="11"/>
              </w:numPr>
              <w:ind w:left="459"/>
              <w:jc w:val="both"/>
              <w:rPr>
                <w:lang w:val="nl-BE"/>
              </w:rPr>
            </w:pPr>
            <w:r>
              <w:rPr>
                <w:lang w:val="nl-BE"/>
              </w:rPr>
              <w:t>…</w:t>
            </w:r>
          </w:p>
        </w:tc>
        <w:tc>
          <w:tcPr>
            <w:tcW w:w="6997" w:type="dxa"/>
          </w:tcPr>
          <w:p w14:paraId="22AA7B70" w14:textId="77777777" w:rsidR="000368E3" w:rsidRDefault="000368E3" w:rsidP="007E6589">
            <w:pPr>
              <w:pStyle w:val="Lijstalinea"/>
              <w:numPr>
                <w:ilvl w:val="0"/>
                <w:numId w:val="12"/>
              </w:numPr>
              <w:ind w:left="459"/>
              <w:jc w:val="both"/>
              <w:rPr>
                <w:lang w:val="nl-BE"/>
              </w:rPr>
            </w:pPr>
          </w:p>
        </w:tc>
      </w:tr>
    </w:tbl>
    <w:p w14:paraId="3010CC9E" w14:textId="1CE866C4" w:rsidR="006B24C1" w:rsidRDefault="0059792D" w:rsidP="006B24C1">
      <w:pPr>
        <w:pStyle w:val="Kop2"/>
        <w:spacing w:before="120" w:after="120"/>
        <w:ind w:left="714" w:hanging="357"/>
        <w:rPr>
          <w:lang w:val="nl-BE"/>
        </w:rPr>
      </w:pPr>
      <w:bookmarkStart w:id="23" w:name="_Toc53500798"/>
      <w:r>
        <w:rPr>
          <w:lang w:val="nl-BE"/>
        </w:rPr>
        <w:t>S</w:t>
      </w:r>
      <w:r w:rsidRPr="0059792D">
        <w:rPr>
          <w:lang w:val="nl-BE"/>
        </w:rPr>
        <w:t>chriftelijke bevestigingen</w:t>
      </w:r>
      <w:bookmarkEnd w:id="23"/>
    </w:p>
    <w:tbl>
      <w:tblPr>
        <w:tblStyle w:val="Tabelraster"/>
        <w:tblW w:w="13994" w:type="dxa"/>
        <w:tblLook w:val="04A0" w:firstRow="1" w:lastRow="0" w:firstColumn="1" w:lastColumn="0" w:noHBand="0" w:noVBand="1"/>
      </w:tblPr>
      <w:tblGrid>
        <w:gridCol w:w="6997"/>
        <w:gridCol w:w="6997"/>
      </w:tblGrid>
      <w:tr w:rsidR="007E6589" w:rsidRPr="00C538F7" w14:paraId="5E00125C" w14:textId="77777777" w:rsidTr="007E6589">
        <w:tc>
          <w:tcPr>
            <w:tcW w:w="6997" w:type="dxa"/>
          </w:tcPr>
          <w:p w14:paraId="6F3807CD" w14:textId="62ACAF5A" w:rsidR="007E6589" w:rsidRPr="006B6FB2" w:rsidDel="00C60611" w:rsidRDefault="007E6589" w:rsidP="007E6589">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Pr>
                <w:rFonts w:ascii="Times New Roman" w:hAnsi="Times New Roman"/>
                <w:b/>
                <w:color w:val="365F91" w:themeColor="accent1" w:themeShade="BF"/>
                <w:sz w:val="24"/>
                <w:lang w:val="fr-CA" w:eastAsia="en-GB"/>
              </w:rPr>
              <w:t>VEREISTEN</w:t>
            </w:r>
          </w:p>
        </w:tc>
        <w:tc>
          <w:tcPr>
            <w:tcW w:w="6997" w:type="dxa"/>
          </w:tcPr>
          <w:p w14:paraId="539032F7" w14:textId="77777777" w:rsidR="007E6589" w:rsidRPr="006B6FB2" w:rsidRDefault="007E6589" w:rsidP="007E6589">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Pr>
                <w:rFonts w:ascii="Times New Roman" w:hAnsi="Times New Roman"/>
                <w:b/>
                <w:color w:val="365F91" w:themeColor="accent1" w:themeShade="BF"/>
                <w:sz w:val="24"/>
                <w:lang w:val="fr-CA" w:eastAsia="en-GB"/>
              </w:rPr>
              <w:t>TOEPASSINGSMODALITEITEN</w:t>
            </w:r>
          </w:p>
        </w:tc>
      </w:tr>
      <w:tr w:rsidR="006B24C1" w14:paraId="6F59898A" w14:textId="77777777" w:rsidTr="007E6589">
        <w:tc>
          <w:tcPr>
            <w:tcW w:w="6997" w:type="dxa"/>
          </w:tcPr>
          <w:p w14:paraId="4FD2569A" w14:textId="77777777" w:rsidR="006B24C1" w:rsidRDefault="006B24C1" w:rsidP="004E46DF">
            <w:pPr>
              <w:pStyle w:val="Lijstalinea"/>
              <w:numPr>
                <w:ilvl w:val="0"/>
                <w:numId w:val="11"/>
              </w:numPr>
              <w:ind w:left="459"/>
              <w:jc w:val="both"/>
              <w:rPr>
                <w:lang w:val="nl-BE"/>
              </w:rPr>
            </w:pPr>
            <w:r>
              <w:rPr>
                <w:lang w:val="nl-BE"/>
              </w:rPr>
              <w:t>…</w:t>
            </w:r>
          </w:p>
        </w:tc>
        <w:tc>
          <w:tcPr>
            <w:tcW w:w="6997" w:type="dxa"/>
          </w:tcPr>
          <w:p w14:paraId="535141E3" w14:textId="77777777" w:rsidR="006B24C1" w:rsidRDefault="006B24C1" w:rsidP="007E6589">
            <w:pPr>
              <w:pStyle w:val="Lijstalinea"/>
              <w:numPr>
                <w:ilvl w:val="0"/>
                <w:numId w:val="12"/>
              </w:numPr>
              <w:ind w:left="459"/>
              <w:jc w:val="both"/>
              <w:rPr>
                <w:lang w:val="nl-BE"/>
              </w:rPr>
            </w:pPr>
          </w:p>
        </w:tc>
      </w:tr>
    </w:tbl>
    <w:p w14:paraId="58FE586F" w14:textId="4A045C44" w:rsidR="006B24C1" w:rsidRDefault="006B24C1" w:rsidP="006B24C1">
      <w:pPr>
        <w:pStyle w:val="Kop2"/>
        <w:spacing w:before="120" w:after="120"/>
        <w:rPr>
          <w:lang w:val="nl-BE"/>
        </w:rPr>
      </w:pPr>
      <w:bookmarkStart w:id="24" w:name="_Toc53500799"/>
      <w:r>
        <w:rPr>
          <w:lang w:val="nl-BE"/>
        </w:rPr>
        <w:lastRenderedPageBreak/>
        <w:t>[Conclusi</w:t>
      </w:r>
      <w:r w:rsidR="0059792D">
        <w:rPr>
          <w:lang w:val="nl-BE"/>
        </w:rPr>
        <w:t>e</w:t>
      </w:r>
      <w:r>
        <w:rPr>
          <w:lang w:val="nl-BE"/>
        </w:rPr>
        <w:t>] [O</w:t>
      </w:r>
      <w:r w:rsidR="0059792D">
        <w:rPr>
          <w:lang w:val="nl-BE"/>
        </w:rPr>
        <w:t>ordeel</w:t>
      </w:r>
      <w:r>
        <w:rPr>
          <w:lang w:val="nl-BE"/>
        </w:rPr>
        <w:t xml:space="preserve">] </w:t>
      </w:r>
      <w:r w:rsidR="0059792D">
        <w:rPr>
          <w:lang w:val="nl-BE"/>
        </w:rPr>
        <w:t>en verslag</w:t>
      </w:r>
      <w:bookmarkEnd w:id="24"/>
    </w:p>
    <w:p w14:paraId="272F1AA7" w14:textId="34F552EC" w:rsidR="006B24C1" w:rsidRPr="00B444DE" w:rsidRDefault="006B24C1" w:rsidP="006B24C1">
      <w:pPr>
        <w:pStyle w:val="Kop3"/>
        <w:spacing w:before="120" w:after="120"/>
        <w:jc w:val="center"/>
        <w:rPr>
          <w:i/>
          <w:lang w:val="nl-NL"/>
        </w:rPr>
      </w:pPr>
      <w:bookmarkStart w:id="25" w:name="_Toc53500800"/>
      <w:r w:rsidRPr="00B444DE">
        <w:rPr>
          <w:i/>
          <w:lang w:val="nl-NL"/>
        </w:rPr>
        <w:t>IV.1. Het vormen van [de conclusie] [het oordeel]</w:t>
      </w:r>
      <w:bookmarkEnd w:id="25"/>
    </w:p>
    <w:tbl>
      <w:tblPr>
        <w:tblStyle w:val="Tabelraster"/>
        <w:tblW w:w="13994" w:type="dxa"/>
        <w:tblLook w:val="04A0" w:firstRow="1" w:lastRow="0" w:firstColumn="1" w:lastColumn="0" w:noHBand="0" w:noVBand="1"/>
      </w:tblPr>
      <w:tblGrid>
        <w:gridCol w:w="6997"/>
        <w:gridCol w:w="6997"/>
      </w:tblGrid>
      <w:tr w:rsidR="007E6589" w:rsidRPr="00C538F7" w14:paraId="225A8EA7" w14:textId="77777777" w:rsidTr="007E6589">
        <w:tc>
          <w:tcPr>
            <w:tcW w:w="6997" w:type="dxa"/>
          </w:tcPr>
          <w:p w14:paraId="43CD2B17" w14:textId="15CFEF3B" w:rsidR="007E6589" w:rsidRPr="006B6FB2" w:rsidDel="00C60611" w:rsidRDefault="007E6589" w:rsidP="007E6589">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Pr>
                <w:rFonts w:ascii="Times New Roman" w:hAnsi="Times New Roman"/>
                <w:b/>
                <w:color w:val="365F91" w:themeColor="accent1" w:themeShade="BF"/>
                <w:sz w:val="24"/>
                <w:lang w:val="fr-CA" w:eastAsia="en-GB"/>
              </w:rPr>
              <w:t>VEREISTEN</w:t>
            </w:r>
          </w:p>
        </w:tc>
        <w:tc>
          <w:tcPr>
            <w:tcW w:w="6997" w:type="dxa"/>
          </w:tcPr>
          <w:p w14:paraId="30FAD8C3" w14:textId="77777777" w:rsidR="007E6589" w:rsidRPr="006B6FB2" w:rsidRDefault="007E6589" w:rsidP="007E6589">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Pr>
                <w:rFonts w:ascii="Times New Roman" w:hAnsi="Times New Roman"/>
                <w:b/>
                <w:color w:val="365F91" w:themeColor="accent1" w:themeShade="BF"/>
                <w:sz w:val="24"/>
                <w:lang w:val="fr-CA" w:eastAsia="en-GB"/>
              </w:rPr>
              <w:t>TOEPASSINGSMODALITEITEN</w:t>
            </w:r>
          </w:p>
        </w:tc>
      </w:tr>
      <w:tr w:rsidR="006B24C1" w:rsidRPr="00D977F5" w14:paraId="7CA65262" w14:textId="77777777" w:rsidTr="007E6589">
        <w:tc>
          <w:tcPr>
            <w:tcW w:w="6997" w:type="dxa"/>
          </w:tcPr>
          <w:p w14:paraId="20DDF483" w14:textId="5ABE36A2" w:rsidR="006B24C1" w:rsidRDefault="006B24C1" w:rsidP="004E46DF">
            <w:pPr>
              <w:pStyle w:val="Lijstalinea"/>
              <w:numPr>
                <w:ilvl w:val="0"/>
                <w:numId w:val="11"/>
              </w:numPr>
              <w:ind w:left="459"/>
              <w:jc w:val="both"/>
              <w:rPr>
                <w:lang w:val="nl-BE"/>
              </w:rPr>
            </w:pPr>
            <w:r w:rsidRPr="006B3DB6">
              <w:rPr>
                <w:lang w:val="nl-BE"/>
              </w:rPr>
              <w:t xml:space="preserve">De </w:t>
            </w:r>
            <w:r>
              <w:rPr>
                <w:lang w:val="nl-BE"/>
              </w:rPr>
              <w:t>bedrijfsrevisor</w:t>
            </w:r>
            <w:r w:rsidRPr="006B3DB6">
              <w:rPr>
                <w:lang w:val="nl-BE"/>
              </w:rPr>
              <w:t xml:space="preserve"> dient naar aanleiding van zijn werkzaamheden een </w:t>
            </w:r>
            <w:r>
              <w:rPr>
                <w:lang w:val="nl-BE"/>
              </w:rPr>
              <w:t>[oordeel] [</w:t>
            </w:r>
            <w:r w:rsidRPr="006B3DB6">
              <w:rPr>
                <w:lang w:val="nl-BE"/>
              </w:rPr>
              <w:t>conclusie</w:t>
            </w:r>
            <w:r>
              <w:rPr>
                <w:lang w:val="nl-BE"/>
              </w:rPr>
              <w:t>]</w:t>
            </w:r>
            <w:r w:rsidRPr="006B3DB6">
              <w:rPr>
                <w:lang w:val="nl-BE"/>
              </w:rPr>
              <w:t xml:space="preserve"> te vormen over XX</w:t>
            </w:r>
            <w:r>
              <w:rPr>
                <w:lang w:val="nl-BE"/>
              </w:rPr>
              <w:t xml:space="preserve">. </w:t>
            </w:r>
          </w:p>
        </w:tc>
        <w:tc>
          <w:tcPr>
            <w:tcW w:w="6997" w:type="dxa"/>
          </w:tcPr>
          <w:p w14:paraId="7DFA0BDE" w14:textId="77777777" w:rsidR="006B24C1" w:rsidRDefault="006B24C1" w:rsidP="007E6589">
            <w:pPr>
              <w:pStyle w:val="Lijstalinea"/>
              <w:numPr>
                <w:ilvl w:val="0"/>
                <w:numId w:val="12"/>
              </w:numPr>
              <w:ind w:left="459"/>
              <w:jc w:val="both"/>
              <w:rPr>
                <w:lang w:val="nl-BE"/>
              </w:rPr>
            </w:pPr>
          </w:p>
        </w:tc>
      </w:tr>
      <w:tr w:rsidR="006B24C1" w:rsidRPr="00D977F5" w14:paraId="12F71A31" w14:textId="77777777" w:rsidTr="007E6589">
        <w:tc>
          <w:tcPr>
            <w:tcW w:w="6997" w:type="dxa"/>
          </w:tcPr>
          <w:p w14:paraId="69D65FF4" w14:textId="5313A0E7" w:rsidR="006B24C1" w:rsidRPr="006B3DB6" w:rsidRDefault="006B24C1" w:rsidP="004E46DF">
            <w:pPr>
              <w:pStyle w:val="Lijstalinea"/>
              <w:numPr>
                <w:ilvl w:val="0"/>
                <w:numId w:val="11"/>
              </w:numPr>
              <w:ind w:left="459"/>
              <w:jc w:val="both"/>
              <w:rPr>
                <w:lang w:val="nl-BE"/>
              </w:rPr>
            </w:pPr>
            <w:r>
              <w:rPr>
                <w:lang w:val="nl-BE"/>
              </w:rPr>
              <w:t>[Het oordeel] [</w:t>
            </w:r>
            <w:r w:rsidRPr="006B3DB6">
              <w:rPr>
                <w:lang w:val="nl-BE"/>
              </w:rPr>
              <w:t>De conclusie</w:t>
            </w:r>
            <w:r>
              <w:rPr>
                <w:lang w:val="nl-BE"/>
              </w:rPr>
              <w:t>]</w:t>
            </w:r>
            <w:r w:rsidRPr="006B3DB6">
              <w:rPr>
                <w:lang w:val="nl-BE"/>
              </w:rPr>
              <w:t xml:space="preserve"> van de </w:t>
            </w:r>
            <w:r>
              <w:rPr>
                <w:lang w:val="nl-BE"/>
              </w:rPr>
              <w:t>bedrijfsrevisor</w:t>
            </w:r>
            <w:r w:rsidRPr="006B3DB6">
              <w:rPr>
                <w:lang w:val="nl-BE"/>
              </w:rPr>
              <w:t xml:space="preserve"> dient de vorm aan te nemen van een </w:t>
            </w:r>
            <w:r>
              <w:rPr>
                <w:lang w:val="nl-BE"/>
              </w:rPr>
              <w:t>[niet-aangepast</w:t>
            </w:r>
            <w:r w:rsidRPr="006B3DB6">
              <w:rPr>
                <w:lang w:val="nl-BE"/>
              </w:rPr>
              <w:t xml:space="preserve"> </w:t>
            </w:r>
            <w:r>
              <w:rPr>
                <w:lang w:val="nl-BE"/>
              </w:rPr>
              <w:t>oordeel of een aangepast</w:t>
            </w:r>
            <w:r w:rsidRPr="006B3DB6">
              <w:rPr>
                <w:lang w:val="nl-BE"/>
              </w:rPr>
              <w:t xml:space="preserve"> </w:t>
            </w:r>
            <w:r>
              <w:rPr>
                <w:lang w:val="nl-BE"/>
              </w:rPr>
              <w:t>oordeel</w:t>
            </w:r>
            <w:r w:rsidRPr="006B3DB6">
              <w:rPr>
                <w:lang w:val="nl-BE"/>
              </w:rPr>
              <w:t xml:space="preserve">, zijnde ofwel een </w:t>
            </w:r>
            <w:r>
              <w:rPr>
                <w:lang w:val="nl-BE"/>
              </w:rPr>
              <w:t>oordeel</w:t>
            </w:r>
            <w:r w:rsidRPr="006B3DB6">
              <w:rPr>
                <w:lang w:val="nl-BE"/>
              </w:rPr>
              <w:t xml:space="preserve"> met voorbehoud, een afkeurend </w:t>
            </w:r>
            <w:r>
              <w:rPr>
                <w:lang w:val="nl-BE"/>
              </w:rPr>
              <w:t>oordeel</w:t>
            </w:r>
            <w:r w:rsidRPr="006B3DB6">
              <w:rPr>
                <w:lang w:val="nl-BE"/>
              </w:rPr>
              <w:t xml:space="preserve"> of een </w:t>
            </w:r>
            <w:r>
              <w:rPr>
                <w:lang w:val="nl-BE"/>
              </w:rPr>
              <w:t>oordeel</w:t>
            </w:r>
            <w:r w:rsidRPr="006B3DB6">
              <w:rPr>
                <w:lang w:val="nl-BE"/>
              </w:rPr>
              <w:t>onthouding</w:t>
            </w:r>
            <w:r>
              <w:rPr>
                <w:lang w:val="nl-BE"/>
              </w:rPr>
              <w:t>]</w:t>
            </w:r>
            <w:r w:rsidRPr="006B3DB6">
              <w:rPr>
                <w:lang w:val="nl-BE"/>
              </w:rPr>
              <w:t xml:space="preserve"> </w:t>
            </w:r>
            <w:r>
              <w:rPr>
                <w:lang w:val="nl-BE"/>
              </w:rPr>
              <w:t>[</w:t>
            </w:r>
            <w:r w:rsidRPr="006B3DB6">
              <w:rPr>
                <w:lang w:val="nl-BE"/>
              </w:rPr>
              <w:t>niet-aangepaste conclusie of een aangepaste conclusie, zijnde ofwel een conclusie met voorbehoud, een afkeurende conclusie of een onthouding van conclusie</w:t>
            </w:r>
            <w:r>
              <w:rPr>
                <w:lang w:val="nl-BE"/>
              </w:rPr>
              <w:t>].</w:t>
            </w:r>
          </w:p>
        </w:tc>
        <w:tc>
          <w:tcPr>
            <w:tcW w:w="6997" w:type="dxa"/>
          </w:tcPr>
          <w:p w14:paraId="602BFF89" w14:textId="77777777" w:rsidR="006B24C1" w:rsidRDefault="006B24C1" w:rsidP="007E6589">
            <w:pPr>
              <w:pStyle w:val="Lijstalinea"/>
              <w:numPr>
                <w:ilvl w:val="0"/>
                <w:numId w:val="12"/>
              </w:numPr>
              <w:ind w:left="459"/>
              <w:jc w:val="both"/>
              <w:rPr>
                <w:lang w:val="nl-BE"/>
              </w:rPr>
            </w:pPr>
          </w:p>
        </w:tc>
      </w:tr>
      <w:tr w:rsidR="006B24C1" w:rsidRPr="00D977F5" w14:paraId="69BA49CF" w14:textId="77777777" w:rsidTr="007E6589">
        <w:tc>
          <w:tcPr>
            <w:tcW w:w="6997" w:type="dxa"/>
          </w:tcPr>
          <w:p w14:paraId="2FDC273D" w14:textId="744EF31C" w:rsidR="006B24C1" w:rsidRDefault="006B24C1" w:rsidP="004E46DF">
            <w:pPr>
              <w:pStyle w:val="Lijstalinea"/>
              <w:numPr>
                <w:ilvl w:val="0"/>
                <w:numId w:val="11"/>
              </w:numPr>
              <w:ind w:left="459"/>
              <w:jc w:val="both"/>
              <w:rPr>
                <w:lang w:val="nl-BE"/>
              </w:rPr>
            </w:pPr>
            <w:r w:rsidRPr="006B3DB6">
              <w:rPr>
                <w:lang w:val="nl-BE"/>
              </w:rPr>
              <w:t xml:space="preserve">De </w:t>
            </w:r>
            <w:r>
              <w:rPr>
                <w:lang w:val="nl-BE"/>
              </w:rPr>
              <w:t>bedrijfsrevisor</w:t>
            </w:r>
            <w:r w:rsidRPr="006B3DB6">
              <w:rPr>
                <w:lang w:val="nl-BE"/>
              </w:rPr>
              <w:t xml:space="preserve"> dient een</w:t>
            </w:r>
            <w:r>
              <w:rPr>
                <w:lang w:val="nl-BE"/>
              </w:rPr>
              <w:t xml:space="preserve"> [oordeel met voorbehoud/</w:t>
            </w:r>
            <w:r w:rsidRPr="006B3DB6">
              <w:rPr>
                <w:lang w:val="nl-BE"/>
              </w:rPr>
              <w:t xml:space="preserve">afkeurend </w:t>
            </w:r>
            <w:r>
              <w:rPr>
                <w:lang w:val="nl-BE"/>
              </w:rPr>
              <w:t>oordeel]</w:t>
            </w:r>
            <w:r w:rsidRPr="006B3DB6">
              <w:rPr>
                <w:lang w:val="nl-BE"/>
              </w:rPr>
              <w:t xml:space="preserve"> </w:t>
            </w:r>
            <w:r>
              <w:rPr>
                <w:lang w:val="nl-BE"/>
              </w:rPr>
              <w:t>[conclusie met voorbehoud/</w:t>
            </w:r>
            <w:r w:rsidRPr="006B3DB6">
              <w:rPr>
                <w:lang w:val="nl-BE"/>
              </w:rPr>
              <w:t>afkeurende conclusie</w:t>
            </w:r>
            <w:r>
              <w:rPr>
                <w:lang w:val="nl-BE"/>
              </w:rPr>
              <w:t>]</w:t>
            </w:r>
            <w:r w:rsidRPr="006B3DB6">
              <w:rPr>
                <w:lang w:val="nl-BE"/>
              </w:rPr>
              <w:t xml:space="preserve"> te formuleren indien hij, op grond van de uitgevoerde werkzaamheden, van oordeel is dat </w:t>
            </w:r>
            <w:r>
              <w:rPr>
                <w:lang w:val="nl-BE"/>
              </w:rPr>
              <w:t>[…]</w:t>
            </w:r>
            <w:r w:rsidRPr="006B3DB6">
              <w:rPr>
                <w:lang w:val="nl-BE"/>
              </w:rPr>
              <w:t xml:space="preserve">, in alle van materieel belang zijnde aspecten, </w:t>
            </w:r>
            <w:r>
              <w:rPr>
                <w:lang w:val="nl-BE"/>
              </w:rPr>
              <w:t>[…]</w:t>
            </w:r>
            <w:r w:rsidRPr="006B3DB6">
              <w:rPr>
                <w:lang w:val="nl-BE"/>
              </w:rPr>
              <w:t>.</w:t>
            </w:r>
          </w:p>
        </w:tc>
        <w:tc>
          <w:tcPr>
            <w:tcW w:w="6997" w:type="dxa"/>
          </w:tcPr>
          <w:p w14:paraId="2BDA1DE9" w14:textId="77777777" w:rsidR="006B24C1" w:rsidRDefault="006B24C1" w:rsidP="007E6589">
            <w:pPr>
              <w:pStyle w:val="Lijstalinea"/>
              <w:numPr>
                <w:ilvl w:val="0"/>
                <w:numId w:val="12"/>
              </w:numPr>
              <w:ind w:left="459"/>
              <w:jc w:val="both"/>
              <w:rPr>
                <w:lang w:val="nl-BE"/>
              </w:rPr>
            </w:pPr>
          </w:p>
        </w:tc>
      </w:tr>
      <w:tr w:rsidR="006B24C1" w:rsidRPr="00D977F5" w14:paraId="43414119" w14:textId="77777777" w:rsidTr="007E6589">
        <w:tc>
          <w:tcPr>
            <w:tcW w:w="6997" w:type="dxa"/>
          </w:tcPr>
          <w:p w14:paraId="1694F403" w14:textId="69D9E7C9" w:rsidR="006B24C1" w:rsidRPr="006B3DB6" w:rsidRDefault="006B24C1" w:rsidP="004E46DF">
            <w:pPr>
              <w:pStyle w:val="Lijstalinea"/>
              <w:numPr>
                <w:ilvl w:val="0"/>
                <w:numId w:val="11"/>
              </w:numPr>
              <w:ind w:left="459"/>
              <w:jc w:val="both"/>
              <w:rPr>
                <w:lang w:val="nl-BE"/>
              </w:rPr>
            </w:pPr>
            <w:r w:rsidRPr="006B3DB6">
              <w:rPr>
                <w:lang w:val="nl-BE"/>
              </w:rPr>
              <w:t xml:space="preserve">De </w:t>
            </w:r>
            <w:r w:rsidR="0025674B">
              <w:rPr>
                <w:lang w:val="nl-BE"/>
              </w:rPr>
              <w:t>bedrijfsrevisor</w:t>
            </w:r>
            <w:r w:rsidRPr="006B3DB6">
              <w:rPr>
                <w:lang w:val="nl-BE"/>
              </w:rPr>
              <w:t xml:space="preserve"> dient een onthouding van conclusie te formuleren indien:</w:t>
            </w:r>
          </w:p>
          <w:p w14:paraId="3B5DDFEF" w14:textId="28C7FA52" w:rsidR="006B24C1" w:rsidRDefault="006B24C1" w:rsidP="004E46DF">
            <w:pPr>
              <w:pStyle w:val="Lijstalinea"/>
              <w:numPr>
                <w:ilvl w:val="0"/>
                <w:numId w:val="28"/>
              </w:numPr>
              <w:spacing w:line="259" w:lineRule="auto"/>
              <w:ind w:left="1417" w:hanging="357"/>
              <w:contextualSpacing w:val="0"/>
              <w:jc w:val="both"/>
              <w:rPr>
                <w:lang w:val="nl-BE"/>
              </w:rPr>
            </w:pPr>
            <w:r w:rsidRPr="006B3DB6">
              <w:rPr>
                <w:lang w:val="nl-BE"/>
              </w:rPr>
              <w:t xml:space="preserve">hij niet in staat is om voldoende informatie te verkrijgen om zijn </w:t>
            </w:r>
            <w:r w:rsidR="004E46DF">
              <w:rPr>
                <w:lang w:val="nl-BE"/>
              </w:rPr>
              <w:t>[controle] [</w:t>
            </w:r>
            <w:r w:rsidRPr="006B3DB6">
              <w:rPr>
                <w:lang w:val="nl-BE"/>
              </w:rPr>
              <w:t>beoordeling</w:t>
            </w:r>
            <w:r w:rsidR="004E46DF">
              <w:rPr>
                <w:lang w:val="nl-BE"/>
              </w:rPr>
              <w:t>]</w:t>
            </w:r>
            <w:r w:rsidRPr="006B3DB6">
              <w:rPr>
                <w:lang w:val="nl-BE"/>
              </w:rPr>
              <w:t xml:space="preserve"> uit te voeren; of</w:t>
            </w:r>
          </w:p>
          <w:p w14:paraId="3608992D" w14:textId="6B7E1789" w:rsidR="006B24C1" w:rsidRPr="006B24C1" w:rsidRDefault="006B24C1" w:rsidP="006B24C1">
            <w:pPr>
              <w:pStyle w:val="Lijstalinea"/>
              <w:numPr>
                <w:ilvl w:val="0"/>
                <w:numId w:val="28"/>
              </w:numPr>
              <w:spacing w:after="160" w:line="259" w:lineRule="auto"/>
              <w:ind w:left="1418"/>
              <w:contextualSpacing w:val="0"/>
              <w:jc w:val="both"/>
              <w:rPr>
                <w:lang w:val="nl-BE"/>
              </w:rPr>
            </w:pPr>
            <w:r w:rsidRPr="006B24C1">
              <w:rPr>
                <w:lang w:val="nl-BE"/>
              </w:rPr>
              <w:t xml:space="preserve">de onzekerheden een te groot deel van deze informatie beïnvloeden, zodat hij geen </w:t>
            </w:r>
            <w:r w:rsidR="004E46DF">
              <w:rPr>
                <w:lang w:val="nl-BE"/>
              </w:rPr>
              <w:t>[oordeel] [</w:t>
            </w:r>
            <w:r w:rsidRPr="006B24C1">
              <w:rPr>
                <w:lang w:val="nl-BE"/>
              </w:rPr>
              <w:t>conclu</w:t>
            </w:r>
            <w:r>
              <w:rPr>
                <w:lang w:val="nl-BE"/>
              </w:rPr>
              <w:t>sie</w:t>
            </w:r>
            <w:r w:rsidR="004E46DF">
              <w:rPr>
                <w:lang w:val="nl-BE"/>
              </w:rPr>
              <w:t>]</w:t>
            </w:r>
            <w:r>
              <w:rPr>
                <w:lang w:val="nl-BE"/>
              </w:rPr>
              <w:t xml:space="preserve"> kan vormen betreffende het […]</w:t>
            </w:r>
            <w:r w:rsidRPr="006B24C1">
              <w:rPr>
                <w:lang w:val="nl-BE"/>
              </w:rPr>
              <w:t>.</w:t>
            </w:r>
          </w:p>
        </w:tc>
        <w:tc>
          <w:tcPr>
            <w:tcW w:w="6997" w:type="dxa"/>
          </w:tcPr>
          <w:p w14:paraId="02E917C3" w14:textId="77777777" w:rsidR="006B24C1" w:rsidRDefault="006B24C1" w:rsidP="007E6589">
            <w:pPr>
              <w:pStyle w:val="Lijstalinea"/>
              <w:numPr>
                <w:ilvl w:val="0"/>
                <w:numId w:val="12"/>
              </w:numPr>
              <w:ind w:left="459"/>
              <w:jc w:val="both"/>
              <w:rPr>
                <w:lang w:val="nl-BE"/>
              </w:rPr>
            </w:pPr>
          </w:p>
        </w:tc>
      </w:tr>
    </w:tbl>
    <w:p w14:paraId="3D3AEFF5" w14:textId="552FF262" w:rsidR="006B24C1" w:rsidRDefault="006B24C1" w:rsidP="006B24C1">
      <w:pPr>
        <w:pStyle w:val="Kop3"/>
        <w:spacing w:before="120" w:after="120"/>
        <w:jc w:val="center"/>
        <w:rPr>
          <w:i/>
          <w:lang w:val="fr-CA"/>
        </w:rPr>
      </w:pPr>
      <w:bookmarkStart w:id="26" w:name="_Toc53500801"/>
      <w:r w:rsidRPr="006B24C1">
        <w:rPr>
          <w:i/>
          <w:lang w:val="fr-CA"/>
        </w:rPr>
        <w:t>I</w:t>
      </w:r>
      <w:r>
        <w:rPr>
          <w:i/>
          <w:lang w:val="fr-CA"/>
        </w:rPr>
        <w:t>V</w:t>
      </w:r>
      <w:r w:rsidRPr="006B24C1">
        <w:rPr>
          <w:i/>
          <w:lang w:val="fr-CA"/>
        </w:rPr>
        <w:t>.</w:t>
      </w:r>
      <w:r>
        <w:rPr>
          <w:i/>
          <w:lang w:val="fr-CA"/>
        </w:rPr>
        <w:t>2</w:t>
      </w:r>
      <w:r w:rsidRPr="006B24C1">
        <w:rPr>
          <w:i/>
          <w:lang w:val="fr-CA"/>
        </w:rPr>
        <w:t xml:space="preserve">. </w:t>
      </w:r>
      <w:proofErr w:type="spellStart"/>
      <w:r>
        <w:rPr>
          <w:i/>
          <w:lang w:val="fr-CA"/>
        </w:rPr>
        <w:t>Verslag</w:t>
      </w:r>
      <w:bookmarkEnd w:id="26"/>
      <w:proofErr w:type="spellEnd"/>
    </w:p>
    <w:tbl>
      <w:tblPr>
        <w:tblStyle w:val="Tabelraster"/>
        <w:tblW w:w="13994" w:type="dxa"/>
        <w:tblLook w:val="04A0" w:firstRow="1" w:lastRow="0" w:firstColumn="1" w:lastColumn="0" w:noHBand="0" w:noVBand="1"/>
      </w:tblPr>
      <w:tblGrid>
        <w:gridCol w:w="6997"/>
        <w:gridCol w:w="6997"/>
      </w:tblGrid>
      <w:tr w:rsidR="007E6589" w:rsidRPr="00C538F7" w14:paraId="62807BBE" w14:textId="77777777" w:rsidTr="007E6589">
        <w:tc>
          <w:tcPr>
            <w:tcW w:w="6997" w:type="dxa"/>
          </w:tcPr>
          <w:p w14:paraId="071F6008" w14:textId="6519749C" w:rsidR="007E6589" w:rsidRPr="006B6FB2" w:rsidDel="00C60611" w:rsidRDefault="007E6589" w:rsidP="007E6589">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Pr>
                <w:rFonts w:ascii="Times New Roman" w:hAnsi="Times New Roman"/>
                <w:b/>
                <w:color w:val="365F91" w:themeColor="accent1" w:themeShade="BF"/>
                <w:sz w:val="24"/>
                <w:lang w:val="fr-CA" w:eastAsia="en-GB"/>
              </w:rPr>
              <w:t>VEREISTEN</w:t>
            </w:r>
          </w:p>
        </w:tc>
        <w:tc>
          <w:tcPr>
            <w:tcW w:w="6997" w:type="dxa"/>
          </w:tcPr>
          <w:p w14:paraId="59B3D1B2" w14:textId="77777777" w:rsidR="007E6589" w:rsidRPr="006B6FB2" w:rsidRDefault="007E6589" w:rsidP="007E6589">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Pr>
                <w:rFonts w:ascii="Times New Roman" w:hAnsi="Times New Roman"/>
                <w:b/>
                <w:color w:val="365F91" w:themeColor="accent1" w:themeShade="BF"/>
                <w:sz w:val="24"/>
                <w:lang w:val="fr-CA" w:eastAsia="en-GB"/>
              </w:rPr>
              <w:t>TOEPASSINGSMODALITEITEN</w:t>
            </w:r>
          </w:p>
        </w:tc>
      </w:tr>
      <w:tr w:rsidR="006B24C1" w:rsidRPr="00D977F5" w14:paraId="098A1607" w14:textId="77777777" w:rsidTr="007E6589">
        <w:tc>
          <w:tcPr>
            <w:tcW w:w="6997" w:type="dxa"/>
          </w:tcPr>
          <w:p w14:paraId="326D952E" w14:textId="69C5F12B" w:rsidR="006B24C1" w:rsidRDefault="006B24C1" w:rsidP="004E46DF">
            <w:pPr>
              <w:pStyle w:val="Lijstalinea"/>
              <w:numPr>
                <w:ilvl w:val="0"/>
                <w:numId w:val="11"/>
              </w:numPr>
              <w:ind w:left="459"/>
              <w:jc w:val="both"/>
              <w:rPr>
                <w:lang w:val="nl-BE"/>
              </w:rPr>
            </w:pPr>
            <w:r w:rsidRPr="006B3DB6">
              <w:rPr>
                <w:lang w:val="nl-BE"/>
              </w:rPr>
              <w:t xml:space="preserve">De </w:t>
            </w:r>
            <w:r>
              <w:rPr>
                <w:lang w:val="nl-BE"/>
              </w:rPr>
              <w:t>bedrijfsrevisor</w:t>
            </w:r>
            <w:r w:rsidRPr="006B3DB6">
              <w:rPr>
                <w:lang w:val="nl-BE"/>
              </w:rPr>
              <w:t xml:space="preserve"> dient een schriftelijk verslag op te stellen naar aanleiding van zijn werkzaamheden door gebruik te maken van het modelverslag gehecht aan onderhavige norm (bijlage</w:t>
            </w:r>
            <w:r>
              <w:rPr>
                <w:lang w:val="nl-BE"/>
              </w:rPr>
              <w:t xml:space="preserve"> XX).</w:t>
            </w:r>
          </w:p>
        </w:tc>
        <w:tc>
          <w:tcPr>
            <w:tcW w:w="6997" w:type="dxa"/>
          </w:tcPr>
          <w:p w14:paraId="3100DF7A" w14:textId="77777777" w:rsidR="006B24C1" w:rsidRDefault="006B24C1" w:rsidP="007E6589">
            <w:pPr>
              <w:pStyle w:val="Lijstalinea"/>
              <w:numPr>
                <w:ilvl w:val="0"/>
                <w:numId w:val="12"/>
              </w:numPr>
              <w:ind w:left="459"/>
              <w:jc w:val="both"/>
              <w:rPr>
                <w:lang w:val="nl-BE"/>
              </w:rPr>
            </w:pPr>
          </w:p>
        </w:tc>
      </w:tr>
      <w:tr w:rsidR="006B24C1" w:rsidRPr="00D977F5" w14:paraId="480F07E1" w14:textId="77777777" w:rsidTr="007E6589">
        <w:tc>
          <w:tcPr>
            <w:tcW w:w="6997" w:type="dxa"/>
          </w:tcPr>
          <w:p w14:paraId="1F3F99CF" w14:textId="77777777" w:rsidR="006B24C1" w:rsidRPr="006B3DB6" w:rsidRDefault="006B24C1" w:rsidP="004E46DF">
            <w:pPr>
              <w:pStyle w:val="Lijstalinea"/>
              <w:numPr>
                <w:ilvl w:val="0"/>
                <w:numId w:val="11"/>
              </w:numPr>
              <w:ind w:left="459"/>
              <w:jc w:val="both"/>
              <w:rPr>
                <w:lang w:val="nl-BE"/>
              </w:rPr>
            </w:pPr>
            <w:r w:rsidRPr="006B3DB6">
              <w:rPr>
                <w:lang w:val="nl-BE"/>
              </w:rPr>
              <w:lastRenderedPageBreak/>
              <w:t>Het verslag dient, in onderscheiden secties met passende titel, volgende elementen te vermelden:</w:t>
            </w:r>
          </w:p>
          <w:p w14:paraId="65FC4E92" w14:textId="344F1D46" w:rsidR="006B24C1" w:rsidRPr="006B3DB6" w:rsidRDefault="006B24C1" w:rsidP="006B24C1">
            <w:pPr>
              <w:pStyle w:val="Lijstalinea"/>
              <w:numPr>
                <w:ilvl w:val="0"/>
                <w:numId w:val="30"/>
              </w:numPr>
              <w:spacing w:after="120"/>
              <w:contextualSpacing w:val="0"/>
              <w:jc w:val="both"/>
              <w:rPr>
                <w:lang w:val="nl-BE"/>
              </w:rPr>
            </w:pPr>
            <w:r w:rsidRPr="006B3DB6">
              <w:rPr>
                <w:lang w:val="nl-BE"/>
              </w:rPr>
              <w:t xml:space="preserve">een titel die duidelijk aangeeft dat het een </w:t>
            </w:r>
            <w:r w:rsidR="0025674B">
              <w:rPr>
                <w:lang w:val="nl-BE"/>
              </w:rPr>
              <w:t>[controleverslag] [</w:t>
            </w:r>
            <w:r w:rsidRPr="006B3DB6">
              <w:rPr>
                <w:lang w:val="nl-BE"/>
              </w:rPr>
              <w:t>beoordelingsverslag</w:t>
            </w:r>
            <w:r w:rsidR="0025674B">
              <w:rPr>
                <w:lang w:val="nl-BE"/>
              </w:rPr>
              <w:t>]</w:t>
            </w:r>
            <w:r w:rsidRPr="006B3DB6">
              <w:rPr>
                <w:lang w:val="nl-BE"/>
              </w:rPr>
              <w:t xml:space="preserve"> betreft;</w:t>
            </w:r>
          </w:p>
          <w:p w14:paraId="1B5F35F8" w14:textId="77777777" w:rsidR="006B24C1" w:rsidRPr="006B3DB6" w:rsidRDefault="006B24C1" w:rsidP="006B24C1">
            <w:pPr>
              <w:pStyle w:val="Lijstalinea"/>
              <w:numPr>
                <w:ilvl w:val="0"/>
                <w:numId w:val="30"/>
              </w:numPr>
              <w:spacing w:after="120"/>
              <w:contextualSpacing w:val="0"/>
              <w:jc w:val="both"/>
              <w:rPr>
                <w:lang w:val="nl-BE"/>
              </w:rPr>
            </w:pPr>
            <w:r w:rsidRPr="006B3DB6">
              <w:rPr>
                <w:lang w:val="nl-BE"/>
              </w:rPr>
              <w:t>de bestemmeling van het verslag;</w:t>
            </w:r>
          </w:p>
          <w:p w14:paraId="2EA63965" w14:textId="31C7C33D" w:rsidR="006B24C1" w:rsidRPr="006B3DB6" w:rsidRDefault="006B24C1" w:rsidP="006B24C1">
            <w:pPr>
              <w:pStyle w:val="Lijstalinea"/>
              <w:numPr>
                <w:ilvl w:val="0"/>
                <w:numId w:val="30"/>
              </w:numPr>
              <w:spacing w:after="120"/>
              <w:contextualSpacing w:val="0"/>
              <w:jc w:val="both"/>
              <w:rPr>
                <w:lang w:val="nl-BE"/>
              </w:rPr>
            </w:pPr>
            <w:r w:rsidRPr="006B3DB6">
              <w:rPr>
                <w:lang w:val="nl-BE"/>
              </w:rPr>
              <w:t xml:space="preserve">de context van de tussenkomst van de </w:t>
            </w:r>
            <w:r w:rsidR="0025674B">
              <w:rPr>
                <w:lang w:val="nl-BE"/>
              </w:rPr>
              <w:t>bedrijfsrevisor</w:t>
            </w:r>
            <w:r w:rsidRPr="006B3DB6">
              <w:rPr>
                <w:lang w:val="nl-BE"/>
              </w:rPr>
              <w:t>;</w:t>
            </w:r>
          </w:p>
          <w:p w14:paraId="2E5C0D0B" w14:textId="13BAD2C6" w:rsidR="006B24C1" w:rsidRPr="006B3DB6" w:rsidRDefault="00D5131E" w:rsidP="006B24C1">
            <w:pPr>
              <w:pStyle w:val="Lijstalinea"/>
              <w:numPr>
                <w:ilvl w:val="0"/>
                <w:numId w:val="30"/>
              </w:numPr>
              <w:spacing w:after="120"/>
              <w:contextualSpacing w:val="0"/>
              <w:jc w:val="both"/>
              <w:rPr>
                <w:lang w:val="nl-BE"/>
              </w:rPr>
            </w:pPr>
            <w:r>
              <w:rPr>
                <w:lang w:val="nl-BE"/>
              </w:rPr>
              <w:t>[het oordeel waarbij een redelijke mate van zekerheid wordt verstrekt] [</w:t>
            </w:r>
            <w:r w:rsidR="006B24C1" w:rsidRPr="006B3DB6">
              <w:rPr>
                <w:lang w:val="nl-BE"/>
              </w:rPr>
              <w:t xml:space="preserve">de conclusie van de </w:t>
            </w:r>
            <w:r w:rsidR="0025674B">
              <w:rPr>
                <w:lang w:val="nl-BE"/>
              </w:rPr>
              <w:t>bedrijfsrevisor</w:t>
            </w:r>
            <w:r w:rsidR="006B24C1" w:rsidRPr="006B3DB6">
              <w:rPr>
                <w:lang w:val="nl-BE"/>
              </w:rPr>
              <w:t>, waarbij een beperkte mate van zekerheid wordt verstrekt</w:t>
            </w:r>
            <w:r>
              <w:rPr>
                <w:lang w:val="nl-BE"/>
              </w:rPr>
              <w:t>] en de basis voor [het oordeel] [de conclusie]</w:t>
            </w:r>
            <w:r w:rsidR="006B24C1" w:rsidRPr="006B3DB6">
              <w:rPr>
                <w:lang w:val="nl-BE"/>
              </w:rPr>
              <w:t xml:space="preserve">; </w:t>
            </w:r>
          </w:p>
          <w:p w14:paraId="1C6D3025" w14:textId="035F32A5" w:rsidR="006B24C1" w:rsidRPr="006B3DB6" w:rsidRDefault="006B24C1" w:rsidP="006B24C1">
            <w:pPr>
              <w:pStyle w:val="Lijstalinea"/>
              <w:numPr>
                <w:ilvl w:val="0"/>
                <w:numId w:val="30"/>
              </w:numPr>
              <w:spacing w:after="120"/>
              <w:contextualSpacing w:val="0"/>
              <w:jc w:val="both"/>
              <w:rPr>
                <w:lang w:val="nl-BE"/>
              </w:rPr>
            </w:pPr>
            <w:r w:rsidRPr="006B3DB6">
              <w:rPr>
                <w:lang w:val="nl-BE"/>
              </w:rPr>
              <w:t xml:space="preserve">in voorkomend geval, een paragraaf </w:t>
            </w:r>
            <w:r w:rsidR="0025674B">
              <w:rPr>
                <w:lang w:val="nl-BE"/>
              </w:rPr>
              <w:t xml:space="preserve">ter benadrukking van bepaalde aangelegenheden en/of een paragraaf </w:t>
            </w:r>
            <w:r w:rsidRPr="006B3DB6">
              <w:rPr>
                <w:lang w:val="nl-BE"/>
              </w:rPr>
              <w:t>inzake overige aangelegenheden;</w:t>
            </w:r>
          </w:p>
          <w:p w14:paraId="0134A6F0" w14:textId="77777777" w:rsidR="00D5131E" w:rsidRPr="006B3DB6" w:rsidRDefault="00D5131E" w:rsidP="00D5131E">
            <w:pPr>
              <w:pStyle w:val="Lijstalinea"/>
              <w:numPr>
                <w:ilvl w:val="0"/>
                <w:numId w:val="30"/>
              </w:numPr>
              <w:spacing w:after="120"/>
              <w:contextualSpacing w:val="0"/>
              <w:jc w:val="both"/>
              <w:rPr>
                <w:lang w:val="nl-BE"/>
              </w:rPr>
            </w:pPr>
            <w:r w:rsidRPr="006B3DB6">
              <w:rPr>
                <w:lang w:val="nl-BE"/>
              </w:rPr>
              <w:t xml:space="preserve">een beschrijving van de verantwoordelijkheden van het bestuursorgaan met betrekking tot XX; </w:t>
            </w:r>
          </w:p>
          <w:p w14:paraId="5BF4F0B8" w14:textId="77777777" w:rsidR="00D5131E" w:rsidRPr="006B3DB6" w:rsidRDefault="00D5131E" w:rsidP="00D5131E">
            <w:pPr>
              <w:pStyle w:val="Lijstalinea"/>
              <w:numPr>
                <w:ilvl w:val="0"/>
                <w:numId w:val="30"/>
              </w:numPr>
              <w:spacing w:after="120"/>
              <w:contextualSpacing w:val="0"/>
              <w:jc w:val="both"/>
              <w:rPr>
                <w:lang w:val="nl-BE"/>
              </w:rPr>
            </w:pPr>
            <w:r w:rsidRPr="006B3DB6">
              <w:rPr>
                <w:lang w:val="nl-BE"/>
              </w:rPr>
              <w:t xml:space="preserve">een beschrijving van de verantwoordelijkheden van de </w:t>
            </w:r>
            <w:r>
              <w:rPr>
                <w:lang w:val="nl-BE"/>
              </w:rPr>
              <w:t>bedrijfsrevisor</w:t>
            </w:r>
            <w:r w:rsidRPr="006B3DB6">
              <w:rPr>
                <w:lang w:val="nl-BE"/>
              </w:rPr>
              <w:t xml:space="preserve">, waarbij wordt verwezen naar onderhavige norm </w:t>
            </w:r>
            <w:r>
              <w:rPr>
                <w:lang w:val="nl-BE"/>
              </w:rPr>
              <w:t>[</w:t>
            </w:r>
            <w:r w:rsidRPr="006B3DB6">
              <w:rPr>
                <w:lang w:val="nl-BE"/>
              </w:rPr>
              <w:t>en de inherente beperkingen van de reikwijdte van de beoordeling worden aangegeven</w:t>
            </w:r>
            <w:r>
              <w:rPr>
                <w:lang w:val="nl-BE"/>
              </w:rPr>
              <w:t>]</w:t>
            </w:r>
            <w:r w:rsidRPr="006B3DB6">
              <w:rPr>
                <w:lang w:val="nl-BE"/>
              </w:rPr>
              <w:t xml:space="preserve">; </w:t>
            </w:r>
          </w:p>
          <w:p w14:paraId="23DCCA6B" w14:textId="146F7F68" w:rsidR="006B24C1" w:rsidRPr="006B3DB6" w:rsidRDefault="0025674B" w:rsidP="00D5131E">
            <w:pPr>
              <w:pStyle w:val="Lijstalinea"/>
              <w:numPr>
                <w:ilvl w:val="0"/>
                <w:numId w:val="30"/>
              </w:numPr>
              <w:spacing w:after="120"/>
              <w:contextualSpacing w:val="0"/>
              <w:jc w:val="both"/>
              <w:rPr>
                <w:lang w:val="nl-BE"/>
              </w:rPr>
            </w:pPr>
            <w:r>
              <w:rPr>
                <w:lang w:val="nl-BE"/>
              </w:rPr>
              <w:t>[</w:t>
            </w:r>
            <w:r w:rsidR="006B24C1" w:rsidRPr="006B3DB6">
              <w:rPr>
                <w:lang w:val="nl-BE"/>
              </w:rPr>
              <w:t>de beperking van het gebruik</w:t>
            </w:r>
            <w:r>
              <w:rPr>
                <w:lang w:val="nl-BE"/>
              </w:rPr>
              <w:t>/de verspreiding</w:t>
            </w:r>
            <w:r w:rsidR="006B24C1" w:rsidRPr="006B3DB6">
              <w:rPr>
                <w:lang w:val="nl-BE"/>
              </w:rPr>
              <w:t xml:space="preserve"> van het verslag</w:t>
            </w:r>
            <w:r>
              <w:rPr>
                <w:lang w:val="nl-BE"/>
              </w:rPr>
              <w:t>]</w:t>
            </w:r>
            <w:r w:rsidR="006B24C1" w:rsidRPr="006B3DB6">
              <w:rPr>
                <w:lang w:val="nl-BE"/>
              </w:rPr>
              <w:t>.</w:t>
            </w:r>
          </w:p>
          <w:p w14:paraId="7EB00A87" w14:textId="4C1B17FF" w:rsidR="006B24C1" w:rsidRPr="006B24C1" w:rsidRDefault="006B24C1" w:rsidP="006B24C1">
            <w:pPr>
              <w:jc w:val="both"/>
              <w:rPr>
                <w:lang w:val="nl-BE"/>
              </w:rPr>
            </w:pPr>
            <w:r w:rsidRPr="006B3DB6">
              <w:rPr>
                <w:lang w:val="nl-BE"/>
              </w:rPr>
              <w:t xml:space="preserve">Het verslag dient te worden gedagtekend en ondertekend door de </w:t>
            </w:r>
            <w:r w:rsidR="0025674B">
              <w:rPr>
                <w:lang w:val="nl-BE"/>
              </w:rPr>
              <w:t>bedrijfsrevisor</w:t>
            </w:r>
            <w:r w:rsidRPr="006B3DB6">
              <w:rPr>
                <w:lang w:val="nl-BE"/>
              </w:rPr>
              <w:t>.</w:t>
            </w:r>
          </w:p>
        </w:tc>
        <w:tc>
          <w:tcPr>
            <w:tcW w:w="6997" w:type="dxa"/>
          </w:tcPr>
          <w:p w14:paraId="4290CCD6" w14:textId="77777777" w:rsidR="006B24C1" w:rsidRDefault="006B24C1" w:rsidP="007E6589">
            <w:pPr>
              <w:pStyle w:val="Lijstalinea"/>
              <w:numPr>
                <w:ilvl w:val="0"/>
                <w:numId w:val="12"/>
              </w:numPr>
              <w:ind w:left="459"/>
              <w:jc w:val="both"/>
              <w:rPr>
                <w:lang w:val="nl-BE"/>
              </w:rPr>
            </w:pPr>
          </w:p>
        </w:tc>
      </w:tr>
      <w:tr w:rsidR="0025674B" w:rsidRPr="00D977F5" w14:paraId="13A09C62" w14:textId="77777777" w:rsidTr="007E6589">
        <w:tc>
          <w:tcPr>
            <w:tcW w:w="6997" w:type="dxa"/>
          </w:tcPr>
          <w:p w14:paraId="5C0FCEE2" w14:textId="7CDB8703" w:rsidR="0025674B" w:rsidRPr="006B3DB6" w:rsidRDefault="0025674B" w:rsidP="004E46DF">
            <w:pPr>
              <w:pStyle w:val="Lijstalinea"/>
              <w:numPr>
                <w:ilvl w:val="0"/>
                <w:numId w:val="11"/>
              </w:numPr>
              <w:ind w:left="459"/>
              <w:jc w:val="both"/>
              <w:rPr>
                <w:lang w:val="nl-BE"/>
              </w:rPr>
            </w:pPr>
            <w:r w:rsidRPr="006B3DB6">
              <w:rPr>
                <w:lang w:val="nl-BE"/>
              </w:rPr>
              <w:t xml:space="preserve">Wanneer de </w:t>
            </w:r>
            <w:r>
              <w:rPr>
                <w:lang w:val="nl-BE"/>
              </w:rPr>
              <w:t>bedrijfsrevisor</w:t>
            </w:r>
            <w:r w:rsidRPr="006B3DB6">
              <w:rPr>
                <w:lang w:val="nl-BE"/>
              </w:rPr>
              <w:t xml:space="preserve"> op grond van zijn werkzaamheden een </w:t>
            </w:r>
            <w:r>
              <w:rPr>
                <w:lang w:val="nl-BE"/>
              </w:rPr>
              <w:t>[niet-aangepast oordeel] [</w:t>
            </w:r>
            <w:r w:rsidRPr="006B3DB6">
              <w:rPr>
                <w:lang w:val="nl-BE"/>
              </w:rPr>
              <w:t>niet-aangepaste conclusie</w:t>
            </w:r>
            <w:r>
              <w:rPr>
                <w:lang w:val="nl-BE"/>
              </w:rPr>
              <w:t>]</w:t>
            </w:r>
            <w:r w:rsidRPr="006B3DB6">
              <w:rPr>
                <w:lang w:val="nl-BE"/>
              </w:rPr>
              <w:t xml:space="preserve"> formuleert, dient hij aan te geven dat</w:t>
            </w:r>
            <w:r>
              <w:rPr>
                <w:lang w:val="nl-BE"/>
              </w:rPr>
              <w:t xml:space="preserve"> […].</w:t>
            </w:r>
          </w:p>
        </w:tc>
        <w:tc>
          <w:tcPr>
            <w:tcW w:w="6997" w:type="dxa"/>
          </w:tcPr>
          <w:p w14:paraId="6580A757" w14:textId="77777777" w:rsidR="0025674B" w:rsidRDefault="0025674B" w:rsidP="007E6589">
            <w:pPr>
              <w:pStyle w:val="Lijstalinea"/>
              <w:numPr>
                <w:ilvl w:val="0"/>
                <w:numId w:val="12"/>
              </w:numPr>
              <w:ind w:left="459"/>
              <w:jc w:val="both"/>
              <w:rPr>
                <w:lang w:val="nl-BE"/>
              </w:rPr>
            </w:pPr>
          </w:p>
        </w:tc>
      </w:tr>
      <w:tr w:rsidR="0025674B" w:rsidRPr="00D977F5" w14:paraId="66B86F12" w14:textId="77777777" w:rsidTr="007E6589">
        <w:tc>
          <w:tcPr>
            <w:tcW w:w="6997" w:type="dxa"/>
          </w:tcPr>
          <w:p w14:paraId="5DB298BC" w14:textId="349AE7BC" w:rsidR="0025674B" w:rsidRPr="006B3DB6" w:rsidRDefault="0025674B" w:rsidP="004E46DF">
            <w:pPr>
              <w:pStyle w:val="Lijstalinea"/>
              <w:numPr>
                <w:ilvl w:val="0"/>
                <w:numId w:val="11"/>
              </w:numPr>
              <w:ind w:left="459"/>
              <w:jc w:val="both"/>
              <w:rPr>
                <w:lang w:val="nl-BE"/>
              </w:rPr>
            </w:pPr>
            <w:r w:rsidRPr="006B3DB6">
              <w:rPr>
                <w:lang w:val="nl-BE"/>
              </w:rPr>
              <w:t xml:space="preserve">Wanneer de </w:t>
            </w:r>
            <w:r>
              <w:rPr>
                <w:lang w:val="nl-BE"/>
              </w:rPr>
              <w:t>bedrijfsrevisor</w:t>
            </w:r>
            <w:r w:rsidRPr="006B3DB6">
              <w:rPr>
                <w:lang w:val="nl-BE"/>
              </w:rPr>
              <w:t xml:space="preserve"> zijn </w:t>
            </w:r>
            <w:r w:rsidR="00D5131E">
              <w:rPr>
                <w:lang w:val="nl-BE"/>
              </w:rPr>
              <w:t>[oordeel] [</w:t>
            </w:r>
            <w:r w:rsidRPr="006B3DB6">
              <w:rPr>
                <w:lang w:val="nl-BE"/>
              </w:rPr>
              <w:t>conclusie</w:t>
            </w:r>
            <w:r w:rsidR="00D5131E">
              <w:rPr>
                <w:lang w:val="nl-BE"/>
              </w:rPr>
              <w:t>]</w:t>
            </w:r>
            <w:r w:rsidRPr="006B3DB6">
              <w:rPr>
                <w:lang w:val="nl-BE"/>
              </w:rPr>
              <w:t xml:space="preserve"> overeenkomstig de paragrafen XX en XX van onderhavige norm aanpast, dient hij in de sectie “basis voor het [aangepast] oordeel</w:t>
            </w:r>
            <w:r>
              <w:rPr>
                <w:lang w:val="nl-BE"/>
              </w:rPr>
              <w:t>/conclusie</w:t>
            </w:r>
            <w:r w:rsidRPr="006B3DB6">
              <w:rPr>
                <w:lang w:val="nl-BE"/>
              </w:rPr>
              <w:t xml:space="preserve">” een beschrijving te geven van de aangelegenheden die hebben geleid tot een aanpassing van zijn </w:t>
            </w:r>
            <w:r>
              <w:rPr>
                <w:lang w:val="nl-BE"/>
              </w:rPr>
              <w:t>[oordeel] [</w:t>
            </w:r>
            <w:r w:rsidRPr="006B3DB6">
              <w:rPr>
                <w:lang w:val="nl-BE"/>
              </w:rPr>
              <w:t>conclusie</w:t>
            </w:r>
            <w:r>
              <w:rPr>
                <w:lang w:val="nl-BE"/>
              </w:rPr>
              <w:t>].</w:t>
            </w:r>
          </w:p>
        </w:tc>
        <w:tc>
          <w:tcPr>
            <w:tcW w:w="6997" w:type="dxa"/>
          </w:tcPr>
          <w:p w14:paraId="279A54EA" w14:textId="77777777" w:rsidR="0025674B" w:rsidRDefault="0025674B" w:rsidP="007E6589">
            <w:pPr>
              <w:pStyle w:val="Lijstalinea"/>
              <w:numPr>
                <w:ilvl w:val="0"/>
                <w:numId w:val="12"/>
              </w:numPr>
              <w:ind w:left="459"/>
              <w:jc w:val="both"/>
              <w:rPr>
                <w:lang w:val="nl-BE"/>
              </w:rPr>
            </w:pPr>
          </w:p>
        </w:tc>
      </w:tr>
      <w:tr w:rsidR="0025674B" w:rsidRPr="00D977F5" w14:paraId="3E13ED2B" w14:textId="77777777" w:rsidTr="007E6589">
        <w:tc>
          <w:tcPr>
            <w:tcW w:w="6997" w:type="dxa"/>
          </w:tcPr>
          <w:p w14:paraId="3BBAFE2A" w14:textId="163AC866" w:rsidR="0025674B" w:rsidRPr="006B3DB6" w:rsidRDefault="0025674B" w:rsidP="004E46DF">
            <w:pPr>
              <w:pStyle w:val="Lijstalinea"/>
              <w:numPr>
                <w:ilvl w:val="0"/>
                <w:numId w:val="11"/>
              </w:numPr>
              <w:ind w:left="459"/>
              <w:jc w:val="both"/>
              <w:rPr>
                <w:lang w:val="nl-BE"/>
              </w:rPr>
            </w:pPr>
            <w:r w:rsidRPr="006B3DB6">
              <w:rPr>
                <w:lang w:val="nl-BE"/>
              </w:rPr>
              <w:lastRenderedPageBreak/>
              <w:t xml:space="preserve">Indien de </w:t>
            </w:r>
            <w:r>
              <w:rPr>
                <w:lang w:val="nl-BE"/>
              </w:rPr>
              <w:t>bedrijfsrevisor</w:t>
            </w:r>
            <w:r w:rsidRPr="006B3DB6">
              <w:rPr>
                <w:lang w:val="nl-BE"/>
              </w:rPr>
              <w:t xml:space="preserve"> een onthouding formuleert, dient hij de sectie betreffende zijn verantwoordelijkheden aan te passen door aan te geven dat hij niet alle informatie heeft kunnen bekomen nodig voor het </w:t>
            </w:r>
            <w:r w:rsidR="00D5131E">
              <w:rPr>
                <w:lang w:val="nl-BE"/>
              </w:rPr>
              <w:t>[uitbrengen van een oordeel] [</w:t>
            </w:r>
            <w:r w:rsidRPr="006B3DB6">
              <w:rPr>
                <w:lang w:val="nl-BE"/>
              </w:rPr>
              <w:t>formuleren van een conclusie</w:t>
            </w:r>
            <w:r w:rsidR="00D5131E">
              <w:rPr>
                <w:lang w:val="nl-BE"/>
              </w:rPr>
              <w:t>]</w:t>
            </w:r>
            <w:r w:rsidRPr="006B3DB6">
              <w:rPr>
                <w:lang w:val="nl-BE"/>
              </w:rPr>
              <w:t xml:space="preserve"> over de opdracht</w:t>
            </w:r>
            <w:r>
              <w:rPr>
                <w:lang w:val="nl-BE"/>
              </w:rPr>
              <w:t>.</w:t>
            </w:r>
          </w:p>
        </w:tc>
        <w:tc>
          <w:tcPr>
            <w:tcW w:w="6997" w:type="dxa"/>
          </w:tcPr>
          <w:p w14:paraId="0FB56C99" w14:textId="77777777" w:rsidR="0025674B" w:rsidRDefault="0025674B" w:rsidP="007E6589">
            <w:pPr>
              <w:pStyle w:val="Lijstalinea"/>
              <w:numPr>
                <w:ilvl w:val="0"/>
                <w:numId w:val="12"/>
              </w:numPr>
              <w:ind w:left="459"/>
              <w:jc w:val="both"/>
              <w:rPr>
                <w:lang w:val="nl-BE"/>
              </w:rPr>
            </w:pPr>
          </w:p>
        </w:tc>
      </w:tr>
      <w:tr w:rsidR="0025674B" w:rsidRPr="00D977F5" w14:paraId="0B760AFA" w14:textId="77777777" w:rsidTr="007E6589">
        <w:tc>
          <w:tcPr>
            <w:tcW w:w="6997" w:type="dxa"/>
          </w:tcPr>
          <w:p w14:paraId="492AD0C7" w14:textId="15AD2483" w:rsidR="0025674B" w:rsidRPr="006B3DB6" w:rsidRDefault="0025674B" w:rsidP="00D5131E">
            <w:pPr>
              <w:pStyle w:val="Lijstalinea"/>
              <w:numPr>
                <w:ilvl w:val="0"/>
                <w:numId w:val="11"/>
              </w:numPr>
              <w:ind w:left="459"/>
              <w:jc w:val="both"/>
              <w:rPr>
                <w:lang w:val="nl-BE"/>
              </w:rPr>
            </w:pPr>
            <w:r w:rsidRPr="006B3DB6">
              <w:rPr>
                <w:lang w:val="nl-BE"/>
              </w:rPr>
              <w:t xml:space="preserve">Als de </w:t>
            </w:r>
            <w:r>
              <w:rPr>
                <w:lang w:val="nl-BE"/>
              </w:rPr>
              <w:t>bedrijfsrevisor</w:t>
            </w:r>
            <w:r w:rsidRPr="006B3DB6">
              <w:rPr>
                <w:lang w:val="nl-BE"/>
              </w:rPr>
              <w:t xml:space="preserve"> in de loop van zijn werkzaamheden gebeurtenissen vaststelt na de afsluitingsdatum </w:t>
            </w:r>
            <w:r w:rsidR="00D5131E">
              <w:rPr>
                <w:lang w:val="nl-BE"/>
              </w:rPr>
              <w:t xml:space="preserve">van […] </w:t>
            </w:r>
            <w:r w:rsidRPr="006B3DB6">
              <w:rPr>
                <w:lang w:val="nl-BE"/>
              </w:rPr>
              <w:t xml:space="preserve">die een </w:t>
            </w:r>
            <w:r w:rsidRPr="006B3DB6">
              <w:rPr>
                <w:spacing w:val="-3"/>
                <w:lang w:val="nl-BE"/>
              </w:rPr>
              <w:t xml:space="preserve">betekenisvol </w:t>
            </w:r>
            <w:r w:rsidRPr="006B3DB6">
              <w:rPr>
                <w:lang w:val="nl-BE"/>
              </w:rPr>
              <w:t xml:space="preserve">effect kunnen hebben op de </w:t>
            </w:r>
            <w:r w:rsidR="00D5131E">
              <w:rPr>
                <w:lang w:val="nl-BE"/>
              </w:rPr>
              <w:t>[…]</w:t>
            </w:r>
            <w:r w:rsidRPr="006B3DB6">
              <w:rPr>
                <w:spacing w:val="-3"/>
                <w:lang w:val="nl-BE"/>
              </w:rPr>
              <w:t xml:space="preserve">, </w:t>
            </w:r>
            <w:r w:rsidRPr="006B3DB6">
              <w:rPr>
                <w:lang w:val="nl-BE"/>
              </w:rPr>
              <w:t>dan moet hij dat melden in zijn</w:t>
            </w:r>
            <w:r w:rsidRPr="006B3DB6">
              <w:rPr>
                <w:spacing w:val="1"/>
                <w:lang w:val="nl-BE"/>
              </w:rPr>
              <w:t xml:space="preserve"> </w:t>
            </w:r>
            <w:r w:rsidRPr="006B3DB6">
              <w:rPr>
                <w:lang w:val="nl-BE"/>
              </w:rPr>
              <w:t>verslag</w:t>
            </w:r>
          </w:p>
        </w:tc>
        <w:tc>
          <w:tcPr>
            <w:tcW w:w="6997" w:type="dxa"/>
          </w:tcPr>
          <w:p w14:paraId="0A982FFF" w14:textId="77777777" w:rsidR="0025674B" w:rsidRDefault="0025674B" w:rsidP="007E6589">
            <w:pPr>
              <w:pStyle w:val="Lijstalinea"/>
              <w:numPr>
                <w:ilvl w:val="0"/>
                <w:numId w:val="12"/>
              </w:numPr>
              <w:ind w:left="459"/>
              <w:jc w:val="both"/>
              <w:rPr>
                <w:lang w:val="nl-BE"/>
              </w:rPr>
            </w:pPr>
          </w:p>
        </w:tc>
      </w:tr>
    </w:tbl>
    <w:p w14:paraId="11877D50" w14:textId="77777777" w:rsidR="00CC3998" w:rsidRDefault="00CF0F3F" w:rsidP="00CF0F3F">
      <w:pPr>
        <w:pStyle w:val="Kop2"/>
        <w:rPr>
          <w:lang w:val="nl-BE"/>
        </w:rPr>
      </w:pPr>
      <w:bookmarkStart w:id="27" w:name="_Toc53500802"/>
      <w:r>
        <w:rPr>
          <w:lang w:val="nl-BE"/>
        </w:rPr>
        <w:t>[…]</w:t>
      </w:r>
      <w:bookmarkEnd w:id="27"/>
    </w:p>
    <w:tbl>
      <w:tblPr>
        <w:tblStyle w:val="Tabelraster"/>
        <w:tblW w:w="13994" w:type="dxa"/>
        <w:tblLook w:val="04A0" w:firstRow="1" w:lastRow="0" w:firstColumn="1" w:lastColumn="0" w:noHBand="0" w:noVBand="1"/>
      </w:tblPr>
      <w:tblGrid>
        <w:gridCol w:w="6997"/>
        <w:gridCol w:w="6997"/>
      </w:tblGrid>
      <w:tr w:rsidR="00F75A11" w:rsidRPr="00C538F7" w14:paraId="4B36F2CD" w14:textId="77777777" w:rsidTr="00DE59D2">
        <w:tc>
          <w:tcPr>
            <w:tcW w:w="6997" w:type="dxa"/>
          </w:tcPr>
          <w:p w14:paraId="40D1A1BA" w14:textId="77777777" w:rsidR="00F75A11" w:rsidRPr="006B6FB2" w:rsidDel="00C60611" w:rsidRDefault="00F75A11" w:rsidP="00DE59D2">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Pr>
                <w:rFonts w:ascii="Times New Roman" w:hAnsi="Times New Roman"/>
                <w:b/>
                <w:color w:val="365F91" w:themeColor="accent1" w:themeShade="BF"/>
                <w:sz w:val="24"/>
                <w:lang w:val="fr-CA" w:eastAsia="en-GB"/>
              </w:rPr>
              <w:t>VEREISTEN</w:t>
            </w:r>
          </w:p>
        </w:tc>
        <w:tc>
          <w:tcPr>
            <w:tcW w:w="6997" w:type="dxa"/>
          </w:tcPr>
          <w:p w14:paraId="4536325D" w14:textId="77777777" w:rsidR="00F75A11" w:rsidRPr="006B6FB2" w:rsidRDefault="00F75A11" w:rsidP="00DE59D2">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Pr>
                <w:rFonts w:ascii="Times New Roman" w:hAnsi="Times New Roman"/>
                <w:b/>
                <w:color w:val="365F91" w:themeColor="accent1" w:themeShade="BF"/>
                <w:sz w:val="24"/>
                <w:lang w:val="fr-CA" w:eastAsia="en-GB"/>
              </w:rPr>
              <w:t>TOEPASSINGSMODALITEITEN</w:t>
            </w:r>
          </w:p>
        </w:tc>
      </w:tr>
      <w:tr w:rsidR="00CF0F3F" w14:paraId="0114B656" w14:textId="77777777" w:rsidTr="007E6589">
        <w:tc>
          <w:tcPr>
            <w:tcW w:w="6997" w:type="dxa"/>
          </w:tcPr>
          <w:p w14:paraId="15DF30C5" w14:textId="77777777" w:rsidR="00CF0F3F" w:rsidRDefault="00CF0F3F" w:rsidP="00D5131E">
            <w:pPr>
              <w:pStyle w:val="Lijstalinea"/>
              <w:numPr>
                <w:ilvl w:val="0"/>
                <w:numId w:val="11"/>
              </w:numPr>
              <w:ind w:left="459"/>
              <w:jc w:val="both"/>
              <w:rPr>
                <w:lang w:val="nl-BE"/>
              </w:rPr>
            </w:pPr>
            <w:r>
              <w:rPr>
                <w:lang w:val="nl-BE"/>
              </w:rPr>
              <w:t>…</w:t>
            </w:r>
          </w:p>
        </w:tc>
        <w:tc>
          <w:tcPr>
            <w:tcW w:w="6997" w:type="dxa"/>
          </w:tcPr>
          <w:p w14:paraId="2E5EACB7" w14:textId="77777777" w:rsidR="00CF0F3F" w:rsidRDefault="00CF0F3F" w:rsidP="00CF0F3F">
            <w:pPr>
              <w:pStyle w:val="Lijstalinea"/>
              <w:numPr>
                <w:ilvl w:val="0"/>
                <w:numId w:val="12"/>
              </w:numPr>
              <w:ind w:left="459"/>
              <w:jc w:val="both"/>
              <w:rPr>
                <w:lang w:val="nl-BE"/>
              </w:rPr>
            </w:pPr>
          </w:p>
        </w:tc>
      </w:tr>
    </w:tbl>
    <w:p w14:paraId="05490244" w14:textId="77777777" w:rsidR="00194107" w:rsidRDefault="00194107" w:rsidP="00CF0F3F">
      <w:pPr>
        <w:rPr>
          <w:lang w:val="nl-BE"/>
        </w:rPr>
      </w:pPr>
    </w:p>
    <w:p w14:paraId="4AFAEFF0" w14:textId="77777777" w:rsidR="00194107" w:rsidRPr="00194107" w:rsidRDefault="00194107" w:rsidP="00CF0F3F">
      <w:pPr>
        <w:rPr>
          <w:lang w:val="nl-NL"/>
        </w:rPr>
      </w:pPr>
    </w:p>
    <w:p w14:paraId="17D3A2E8" w14:textId="77777777" w:rsidR="00DA63DE" w:rsidRPr="00194107" w:rsidRDefault="00DA63DE">
      <w:pPr>
        <w:rPr>
          <w:lang w:val="nl-NL"/>
        </w:rPr>
      </w:pPr>
      <w:r w:rsidRPr="00194107">
        <w:rPr>
          <w:lang w:val="nl-NL"/>
        </w:rPr>
        <w:br w:type="page"/>
      </w:r>
    </w:p>
    <w:p w14:paraId="2D1D5428" w14:textId="154C3B3A" w:rsidR="00A54C3A" w:rsidRDefault="0059792D" w:rsidP="005D48B8">
      <w:pPr>
        <w:pStyle w:val="Kop1"/>
        <w:rPr>
          <w:lang w:val="nl-BE"/>
        </w:rPr>
      </w:pPr>
      <w:bookmarkStart w:id="28" w:name="_Toc23169752"/>
      <w:bookmarkStart w:id="29" w:name="_Toc23169892"/>
      <w:bookmarkStart w:id="30" w:name="_Toc53500803"/>
      <w:r>
        <w:rPr>
          <w:lang w:val="nl-BE"/>
        </w:rPr>
        <w:lastRenderedPageBreak/>
        <w:t>Bijlage</w:t>
      </w:r>
      <w:r w:rsidR="00DA63DE" w:rsidRPr="002A7664">
        <w:rPr>
          <w:lang w:val="nl-BE"/>
        </w:rPr>
        <w:t xml:space="preserve"> – </w:t>
      </w:r>
      <w:bookmarkEnd w:id="28"/>
      <w:bookmarkEnd w:id="29"/>
      <w:r w:rsidR="00DA63DE">
        <w:rPr>
          <w:lang w:val="nl-BE"/>
        </w:rPr>
        <w:t>XX</w:t>
      </w:r>
      <w:bookmarkEnd w:id="30"/>
    </w:p>
    <w:p w14:paraId="1E14D966" w14:textId="77777777" w:rsidR="00A54C3A" w:rsidRPr="00A54C3A" w:rsidRDefault="00A54C3A" w:rsidP="00A54C3A">
      <w:pPr>
        <w:rPr>
          <w:lang w:val="nl-BE"/>
        </w:rPr>
      </w:pPr>
    </w:p>
    <w:tbl>
      <w:tblPr>
        <w:tblStyle w:val="Tabelraster"/>
        <w:tblW w:w="0" w:type="auto"/>
        <w:tblInd w:w="113" w:type="dxa"/>
        <w:shd w:val="clear" w:color="auto" w:fill="D9D9D9" w:themeFill="background1" w:themeFillShade="D9"/>
        <w:tblLook w:val="04A0" w:firstRow="1" w:lastRow="0" w:firstColumn="1" w:lastColumn="0" w:noHBand="0" w:noVBand="1"/>
      </w:tblPr>
      <w:tblGrid>
        <w:gridCol w:w="13881"/>
      </w:tblGrid>
      <w:tr w:rsidR="00A54C3A" w:rsidRPr="00D977F5" w14:paraId="650ED953" w14:textId="77777777" w:rsidTr="007E6589">
        <w:tc>
          <w:tcPr>
            <w:tcW w:w="13994" w:type="dxa"/>
            <w:shd w:val="clear" w:color="auto" w:fill="D9D9D9" w:themeFill="background1" w:themeFillShade="D9"/>
          </w:tcPr>
          <w:p w14:paraId="7B8B28CC" w14:textId="43123716" w:rsidR="00A54C3A" w:rsidRPr="009E0F36" w:rsidRDefault="0059792D" w:rsidP="00A54C3A">
            <w:pPr>
              <w:jc w:val="both"/>
              <w:rPr>
                <w:rFonts w:asciiTheme="minorHAnsi" w:hAnsiTheme="minorHAnsi" w:cstheme="minorHAnsi"/>
                <w:b/>
                <w:i/>
              </w:rPr>
            </w:pPr>
            <w:proofErr w:type="spellStart"/>
            <w:r>
              <w:rPr>
                <w:rFonts w:asciiTheme="minorHAnsi" w:hAnsiTheme="minorHAnsi" w:cstheme="minorHAnsi"/>
                <w:b/>
                <w:i/>
              </w:rPr>
              <w:t>Bijlage</w:t>
            </w:r>
            <w:proofErr w:type="spellEnd"/>
            <w:r>
              <w:rPr>
                <w:rFonts w:asciiTheme="minorHAnsi" w:hAnsiTheme="minorHAnsi" w:cstheme="minorHAnsi"/>
                <w:b/>
                <w:i/>
              </w:rPr>
              <w:t>(n)</w:t>
            </w:r>
          </w:p>
          <w:p w14:paraId="65A30D46" w14:textId="506DA59C" w:rsidR="0025674B" w:rsidRDefault="0025674B" w:rsidP="00A54C3A">
            <w:pPr>
              <w:pStyle w:val="Lijstalinea"/>
              <w:numPr>
                <w:ilvl w:val="0"/>
                <w:numId w:val="16"/>
              </w:numPr>
              <w:tabs>
                <w:tab w:val="left" w:pos="7110"/>
              </w:tabs>
              <w:rPr>
                <w:i/>
                <w:lang w:val="nl-BE"/>
              </w:rPr>
            </w:pPr>
            <w:r>
              <w:rPr>
                <w:i/>
                <w:lang w:val="nl-BE"/>
              </w:rPr>
              <w:t xml:space="preserve">Elke norm dient een modelverslag te bevatten. (het gebruik van de term “model” is belangrijk – een “voorbeeld” is voor de HREB niet dwingend genoeg). </w:t>
            </w:r>
          </w:p>
          <w:p w14:paraId="19772FEF" w14:textId="4F9AA849" w:rsidR="00BF5D1A" w:rsidRPr="0025674B" w:rsidRDefault="00BF5D1A" w:rsidP="00A54C3A">
            <w:pPr>
              <w:pStyle w:val="Lijstalinea"/>
              <w:numPr>
                <w:ilvl w:val="0"/>
                <w:numId w:val="16"/>
              </w:numPr>
              <w:tabs>
                <w:tab w:val="left" w:pos="7110"/>
              </w:tabs>
              <w:rPr>
                <w:i/>
                <w:lang w:val="nl-BE"/>
              </w:rPr>
            </w:pPr>
            <w:r w:rsidRPr="00BF5D1A">
              <w:rPr>
                <w:i/>
                <w:lang w:val="nl-BE"/>
              </w:rPr>
              <w:t xml:space="preserve">Wanneer </w:t>
            </w:r>
            <w:r w:rsidR="00407723">
              <w:rPr>
                <w:i/>
                <w:lang w:val="nl-BE"/>
              </w:rPr>
              <w:t xml:space="preserve">het gaat om </w:t>
            </w:r>
            <w:r w:rsidRPr="00BF5D1A">
              <w:rPr>
                <w:i/>
                <w:lang w:val="nl-BE"/>
              </w:rPr>
              <w:t xml:space="preserve">een norm </w:t>
            </w:r>
            <w:r w:rsidR="00407723">
              <w:rPr>
                <w:i/>
                <w:lang w:val="nl-BE"/>
              </w:rPr>
              <w:t xml:space="preserve">betreffende </w:t>
            </w:r>
            <w:r w:rsidRPr="00BF5D1A">
              <w:rPr>
                <w:i/>
                <w:lang w:val="nl-BE"/>
              </w:rPr>
              <w:t xml:space="preserve">een specifieke </w:t>
            </w:r>
            <w:r w:rsidR="00407723">
              <w:rPr>
                <w:i/>
                <w:lang w:val="nl-BE"/>
              </w:rPr>
              <w:t xml:space="preserve">opdracht die </w:t>
            </w:r>
            <w:r w:rsidRPr="00BF5D1A">
              <w:rPr>
                <w:i/>
                <w:lang w:val="nl-BE"/>
              </w:rPr>
              <w:t xml:space="preserve">uitsluitend aan </w:t>
            </w:r>
            <w:r w:rsidR="00DD3C4F">
              <w:rPr>
                <w:i/>
                <w:lang w:val="nl-BE"/>
              </w:rPr>
              <w:t>de bedrijfsrevisor</w:t>
            </w:r>
            <w:r w:rsidRPr="00BF5D1A">
              <w:rPr>
                <w:i/>
                <w:lang w:val="nl-BE"/>
              </w:rPr>
              <w:t xml:space="preserve"> </w:t>
            </w:r>
            <w:r w:rsidR="00407723">
              <w:rPr>
                <w:i/>
                <w:lang w:val="nl-BE"/>
              </w:rPr>
              <w:t xml:space="preserve">wordt </w:t>
            </w:r>
            <w:r w:rsidRPr="00BF5D1A">
              <w:rPr>
                <w:i/>
                <w:lang w:val="nl-BE"/>
              </w:rPr>
              <w:t xml:space="preserve">toevertrouwd of </w:t>
            </w:r>
            <w:r w:rsidR="00407723">
              <w:rPr>
                <w:i/>
                <w:lang w:val="nl-BE"/>
              </w:rPr>
              <w:t xml:space="preserve">om </w:t>
            </w:r>
            <w:r w:rsidRPr="00BF5D1A">
              <w:rPr>
                <w:i/>
                <w:lang w:val="nl-BE"/>
              </w:rPr>
              <w:t>een specifieke norm, moet de norm een model</w:t>
            </w:r>
            <w:r w:rsidR="00370A8B">
              <w:rPr>
                <w:i/>
                <w:lang w:val="nl-BE"/>
              </w:rPr>
              <w:t xml:space="preserve"> van opdrachtbrief</w:t>
            </w:r>
            <w:r w:rsidRPr="00BF5D1A">
              <w:rPr>
                <w:i/>
                <w:lang w:val="nl-BE"/>
              </w:rPr>
              <w:t xml:space="preserve"> bevatten (Het gebruik van de term "model" is belangrijk - een "voorbeeld" is niet voldoende bindend voor de </w:t>
            </w:r>
            <w:r w:rsidR="00370A8B">
              <w:rPr>
                <w:i/>
                <w:lang w:val="nl-BE"/>
              </w:rPr>
              <w:t>HREB</w:t>
            </w:r>
            <w:r w:rsidRPr="00BF5D1A">
              <w:rPr>
                <w:i/>
                <w:lang w:val="nl-BE"/>
              </w:rPr>
              <w:t>).</w:t>
            </w:r>
          </w:p>
          <w:p w14:paraId="75CE47C9" w14:textId="10FAA64C" w:rsidR="00A54C3A" w:rsidRPr="0059792D" w:rsidRDefault="0059792D" w:rsidP="0059792D">
            <w:pPr>
              <w:pStyle w:val="Lijstalinea"/>
              <w:numPr>
                <w:ilvl w:val="0"/>
                <w:numId w:val="16"/>
              </w:numPr>
              <w:tabs>
                <w:tab w:val="left" w:pos="7110"/>
              </w:tabs>
              <w:rPr>
                <w:i/>
                <w:lang w:val="nl-BE"/>
              </w:rPr>
            </w:pPr>
            <w:r w:rsidRPr="0059792D">
              <w:rPr>
                <w:rFonts w:asciiTheme="minorHAnsi" w:hAnsiTheme="minorHAnsi" w:cstheme="minorHAnsi"/>
                <w:i/>
                <w:lang w:val="nl-BE"/>
              </w:rPr>
              <w:t>Wanneer een norm een bijlage of bijlagen bevat, moet ervoor worden gezorgd dat de verwijzing naar de bijlage of bijlagen duidelijk in het corpus van de tekst wordt vastgelegd (</w:t>
            </w:r>
            <w:r>
              <w:rPr>
                <w:rFonts w:asciiTheme="minorHAnsi" w:hAnsiTheme="minorHAnsi" w:cstheme="minorHAnsi"/>
                <w:i/>
                <w:lang w:val="nl-BE"/>
              </w:rPr>
              <w:t>in de</w:t>
            </w:r>
            <w:r w:rsidRPr="0059792D">
              <w:rPr>
                <w:rFonts w:asciiTheme="minorHAnsi" w:hAnsiTheme="minorHAnsi" w:cstheme="minorHAnsi"/>
                <w:i/>
                <w:lang w:val="nl-BE"/>
              </w:rPr>
              <w:t xml:space="preserve"> </w:t>
            </w:r>
            <w:r>
              <w:rPr>
                <w:rFonts w:asciiTheme="minorHAnsi" w:hAnsiTheme="minorHAnsi" w:cstheme="minorHAnsi"/>
                <w:i/>
                <w:lang w:val="nl-BE"/>
              </w:rPr>
              <w:t>vereiste</w:t>
            </w:r>
            <w:r w:rsidR="00930841">
              <w:rPr>
                <w:rFonts w:asciiTheme="minorHAnsi" w:hAnsiTheme="minorHAnsi" w:cstheme="minorHAnsi"/>
                <w:i/>
                <w:lang w:val="nl-BE"/>
              </w:rPr>
              <w:t xml:space="preserve"> werkzaamheden</w:t>
            </w:r>
            <w:r w:rsidRPr="0059792D">
              <w:rPr>
                <w:rFonts w:asciiTheme="minorHAnsi" w:hAnsiTheme="minorHAnsi" w:cstheme="minorHAnsi"/>
                <w:i/>
                <w:lang w:val="nl-BE"/>
              </w:rPr>
              <w:t>).</w:t>
            </w:r>
          </w:p>
          <w:p w14:paraId="7B45EEA0" w14:textId="77777777" w:rsidR="0059792D" w:rsidRPr="0059792D" w:rsidRDefault="0059792D" w:rsidP="0059792D">
            <w:pPr>
              <w:pStyle w:val="Lijstalinea"/>
              <w:tabs>
                <w:tab w:val="left" w:pos="7110"/>
              </w:tabs>
              <w:rPr>
                <w:i/>
                <w:lang w:val="nl-BE"/>
              </w:rPr>
            </w:pPr>
          </w:p>
          <w:p w14:paraId="05A4DEFD" w14:textId="5A6F7DFC" w:rsidR="00A54C3A" w:rsidRPr="009F15F9" w:rsidRDefault="009F15F9" w:rsidP="00A54C3A">
            <w:pPr>
              <w:jc w:val="both"/>
              <w:rPr>
                <w:rFonts w:asciiTheme="minorHAnsi" w:hAnsiTheme="minorHAnsi" w:cstheme="minorHAnsi"/>
                <w:b/>
                <w:i/>
                <w:lang w:val="nl-BE"/>
              </w:rPr>
            </w:pPr>
            <w:r w:rsidRPr="009F15F9">
              <w:rPr>
                <w:rFonts w:asciiTheme="minorHAnsi" w:hAnsiTheme="minorHAnsi" w:cstheme="minorHAnsi"/>
                <w:b/>
                <w:i/>
                <w:lang w:val="nl-BE"/>
              </w:rPr>
              <w:t>Modelverslag en bijlage van een norm</w:t>
            </w:r>
            <w:r w:rsidR="00A54C3A" w:rsidRPr="009F15F9">
              <w:rPr>
                <w:rFonts w:asciiTheme="minorHAnsi" w:hAnsiTheme="minorHAnsi" w:cstheme="minorHAnsi"/>
                <w:b/>
                <w:i/>
                <w:lang w:val="nl-BE"/>
              </w:rPr>
              <w:t>:</w:t>
            </w:r>
          </w:p>
          <w:p w14:paraId="6133C824" w14:textId="2B02D9A3" w:rsidR="009F15F9" w:rsidRPr="009F15F9" w:rsidRDefault="009F15F9" w:rsidP="009F15F9">
            <w:pPr>
              <w:pStyle w:val="Lijstalinea"/>
              <w:numPr>
                <w:ilvl w:val="0"/>
                <w:numId w:val="16"/>
              </w:numPr>
              <w:jc w:val="both"/>
              <w:rPr>
                <w:rFonts w:asciiTheme="minorHAnsi" w:hAnsiTheme="minorHAnsi" w:cstheme="minorHAnsi"/>
                <w:i/>
                <w:lang w:val="nl-BE"/>
              </w:rPr>
            </w:pPr>
            <w:r w:rsidRPr="009F15F9">
              <w:rPr>
                <w:rFonts w:asciiTheme="minorHAnsi" w:hAnsiTheme="minorHAnsi" w:cstheme="minorHAnsi"/>
                <w:i/>
                <w:lang w:val="nl-BE"/>
              </w:rPr>
              <w:t xml:space="preserve">Wanneer een bijlage een modelverslag bevat, moet dit als volgt in een § van de norm worden ingevoegd (= </w:t>
            </w:r>
            <w:r>
              <w:rPr>
                <w:rFonts w:asciiTheme="minorHAnsi" w:hAnsiTheme="minorHAnsi" w:cstheme="minorHAnsi"/>
                <w:i/>
                <w:lang w:val="nl-BE"/>
              </w:rPr>
              <w:t>vereisten</w:t>
            </w:r>
            <w:r w:rsidRPr="009F15F9">
              <w:rPr>
                <w:rFonts w:asciiTheme="minorHAnsi" w:hAnsiTheme="minorHAnsi" w:cstheme="minorHAnsi"/>
                <w:i/>
                <w:lang w:val="nl-BE"/>
              </w:rPr>
              <w:t>):</w:t>
            </w:r>
          </w:p>
          <w:p w14:paraId="1A9202CB" w14:textId="039727C8" w:rsidR="009F15F9" w:rsidRPr="009F15F9" w:rsidRDefault="009F15F9" w:rsidP="009F15F9">
            <w:pPr>
              <w:pStyle w:val="Lijstalinea"/>
              <w:jc w:val="both"/>
              <w:rPr>
                <w:rFonts w:asciiTheme="minorHAnsi" w:hAnsiTheme="minorHAnsi" w:cstheme="minorHAnsi"/>
                <w:i/>
                <w:lang w:val="nl-BE"/>
              </w:rPr>
            </w:pPr>
            <w:r w:rsidRPr="009F15F9">
              <w:rPr>
                <w:rFonts w:asciiTheme="minorHAnsi" w:hAnsiTheme="minorHAnsi" w:cstheme="minorHAnsi"/>
                <w:i/>
                <w:lang w:val="nl-BE"/>
              </w:rPr>
              <w:t>"</w:t>
            </w:r>
            <w:r w:rsidR="00930841">
              <w:rPr>
                <w:rFonts w:asciiTheme="minorHAnsi" w:hAnsiTheme="minorHAnsi" w:cstheme="minorHAnsi"/>
                <w:i/>
                <w:lang w:val="nl-BE"/>
              </w:rPr>
              <w:t>De bedrijfsrevisor dient zijn verslag</w:t>
            </w:r>
            <w:r w:rsidRPr="009F15F9">
              <w:rPr>
                <w:rFonts w:asciiTheme="minorHAnsi" w:hAnsiTheme="minorHAnsi" w:cstheme="minorHAnsi"/>
                <w:i/>
                <w:lang w:val="nl-BE"/>
              </w:rPr>
              <w:t xml:space="preserve"> [</w:t>
            </w:r>
            <w:r w:rsidR="00930841">
              <w:rPr>
                <w:rFonts w:asciiTheme="minorHAnsi" w:hAnsiTheme="minorHAnsi" w:cstheme="minorHAnsi"/>
                <w:i/>
                <w:lang w:val="nl-BE"/>
              </w:rPr>
              <w:t>beschrijf het type verslag naar</w:t>
            </w:r>
            <w:r w:rsidRPr="009F15F9">
              <w:rPr>
                <w:rFonts w:asciiTheme="minorHAnsi" w:hAnsiTheme="minorHAnsi" w:cstheme="minorHAnsi"/>
                <w:i/>
                <w:lang w:val="nl-BE"/>
              </w:rPr>
              <w:t>gelang van de opdracht en, in voorkomend geval, in overee</w:t>
            </w:r>
            <w:r w:rsidR="00930841">
              <w:rPr>
                <w:rFonts w:asciiTheme="minorHAnsi" w:hAnsiTheme="minorHAnsi" w:cstheme="minorHAnsi"/>
                <w:i/>
                <w:lang w:val="nl-BE"/>
              </w:rPr>
              <w:t>nstemming met de betrokken wet]</w:t>
            </w:r>
            <w:r w:rsidRPr="009F15F9">
              <w:rPr>
                <w:rFonts w:asciiTheme="minorHAnsi" w:hAnsiTheme="minorHAnsi" w:cstheme="minorHAnsi"/>
                <w:i/>
                <w:lang w:val="nl-BE"/>
              </w:rPr>
              <w:t xml:space="preserve"> </w:t>
            </w:r>
            <w:r w:rsidR="00930841">
              <w:rPr>
                <w:rFonts w:asciiTheme="minorHAnsi" w:hAnsiTheme="minorHAnsi" w:cstheme="minorHAnsi"/>
                <w:i/>
                <w:lang w:val="nl-BE"/>
              </w:rPr>
              <w:t>op te stellen door</w:t>
            </w:r>
            <w:r w:rsidRPr="009F15F9">
              <w:rPr>
                <w:rFonts w:asciiTheme="minorHAnsi" w:hAnsiTheme="minorHAnsi" w:cstheme="minorHAnsi"/>
                <w:i/>
                <w:lang w:val="nl-BE"/>
              </w:rPr>
              <w:t xml:space="preserve"> gebruik </w:t>
            </w:r>
            <w:r w:rsidR="00930841">
              <w:rPr>
                <w:rFonts w:asciiTheme="minorHAnsi" w:hAnsiTheme="minorHAnsi" w:cstheme="minorHAnsi"/>
                <w:i/>
                <w:lang w:val="nl-BE"/>
              </w:rPr>
              <w:t xml:space="preserve">te </w:t>
            </w:r>
            <w:r w:rsidRPr="009F15F9">
              <w:rPr>
                <w:rFonts w:asciiTheme="minorHAnsi" w:hAnsiTheme="minorHAnsi" w:cstheme="minorHAnsi"/>
                <w:i/>
                <w:lang w:val="nl-BE"/>
              </w:rPr>
              <w:t xml:space="preserve">maken van </w:t>
            </w:r>
            <w:r w:rsidR="00930841">
              <w:rPr>
                <w:rFonts w:asciiTheme="minorHAnsi" w:hAnsiTheme="minorHAnsi" w:cstheme="minorHAnsi"/>
                <w:i/>
                <w:lang w:val="nl-BE"/>
              </w:rPr>
              <w:t>het modelverslag</w:t>
            </w:r>
            <w:r w:rsidRPr="009F15F9">
              <w:rPr>
                <w:rFonts w:asciiTheme="minorHAnsi" w:hAnsiTheme="minorHAnsi" w:cstheme="minorHAnsi"/>
                <w:i/>
                <w:lang w:val="nl-BE"/>
              </w:rPr>
              <w:t xml:space="preserve"> zoals opgenomen in de bijlage</w:t>
            </w:r>
            <w:r w:rsidR="00930841">
              <w:rPr>
                <w:rFonts w:asciiTheme="minorHAnsi" w:hAnsiTheme="minorHAnsi" w:cstheme="minorHAnsi"/>
                <w:i/>
                <w:lang w:val="nl-BE"/>
              </w:rPr>
              <w:t xml:space="preserve"> XX.</w:t>
            </w:r>
            <w:r w:rsidRPr="009F15F9">
              <w:rPr>
                <w:rFonts w:asciiTheme="minorHAnsi" w:hAnsiTheme="minorHAnsi" w:cstheme="minorHAnsi"/>
                <w:i/>
                <w:lang w:val="nl-BE"/>
              </w:rPr>
              <w:t xml:space="preserve">". </w:t>
            </w:r>
          </w:p>
          <w:p w14:paraId="72E29515" w14:textId="77777777" w:rsidR="00A54C3A" w:rsidRPr="009F15F9" w:rsidRDefault="00A54C3A" w:rsidP="00A54C3A">
            <w:pPr>
              <w:pStyle w:val="Lijstalinea"/>
              <w:jc w:val="both"/>
              <w:rPr>
                <w:rFonts w:asciiTheme="minorHAnsi" w:hAnsiTheme="minorHAnsi" w:cstheme="minorHAnsi"/>
                <w:i/>
                <w:lang w:val="nl-BE"/>
              </w:rPr>
            </w:pPr>
          </w:p>
          <w:p w14:paraId="797E4B2D" w14:textId="5308B436" w:rsidR="00A54C3A" w:rsidRPr="001E3711" w:rsidRDefault="009F15F9" w:rsidP="00A54C3A">
            <w:pPr>
              <w:pStyle w:val="Lijstalinea"/>
              <w:contextualSpacing w:val="0"/>
              <w:rPr>
                <w:rFonts w:eastAsiaTheme="minorHAnsi"/>
                <w:lang w:val="nl-BE"/>
              </w:rPr>
            </w:pPr>
            <w:r w:rsidRPr="001E3711">
              <w:rPr>
                <w:rFonts w:asciiTheme="minorHAnsi" w:hAnsiTheme="minorHAnsi" w:cstheme="minorHAnsi"/>
                <w:i/>
                <w:lang w:val="nl-NL"/>
              </w:rPr>
              <w:t>Ander voorbeeld</w:t>
            </w:r>
            <w:r w:rsidR="00A54C3A" w:rsidRPr="001E3711">
              <w:rPr>
                <w:rFonts w:asciiTheme="minorHAnsi" w:hAnsiTheme="minorHAnsi" w:cstheme="minorHAnsi"/>
                <w:i/>
                <w:lang w:val="nl-NL"/>
              </w:rPr>
              <w:t>:</w:t>
            </w:r>
          </w:p>
          <w:p w14:paraId="7D16FA8D" w14:textId="77777777" w:rsidR="00A54C3A" w:rsidRPr="001E3711" w:rsidRDefault="00A54C3A" w:rsidP="00A54C3A">
            <w:pPr>
              <w:ind w:left="1416"/>
              <w:jc w:val="both"/>
              <w:rPr>
                <w:rFonts w:eastAsiaTheme="minorHAnsi"/>
                <w:i/>
                <w:lang w:val="nl-BE"/>
              </w:rPr>
            </w:pPr>
            <w:r w:rsidRPr="001E3711">
              <w:rPr>
                <w:i/>
                <w:lang w:val="nl-BE"/>
              </w:rPr>
              <w:t>“De commissaris dient een beoordelingsverslag op te stellen door gebruik te maken van het modelverslag opgenomen in bijlage 1 bij onderhavige norm.</w:t>
            </w:r>
          </w:p>
          <w:p w14:paraId="7596E124" w14:textId="58DDE0DF" w:rsidR="00A54C3A" w:rsidRPr="001E3711" w:rsidRDefault="00A54C3A" w:rsidP="00A54C3A">
            <w:pPr>
              <w:ind w:left="1416"/>
              <w:jc w:val="both"/>
              <w:rPr>
                <w:i/>
                <w:lang w:val="nl-BE"/>
              </w:rPr>
            </w:pPr>
            <w:r w:rsidRPr="001E3711">
              <w:rPr>
                <w:i/>
                <w:lang w:val="nl-BE"/>
              </w:rPr>
              <w:t>De commissaris dient het beoordelingsverslag te richten aan de algemene vergadering of het bestuursorgaan.</w:t>
            </w:r>
          </w:p>
          <w:p w14:paraId="38480DE7" w14:textId="77777777" w:rsidR="00A54C3A" w:rsidRPr="001E3711" w:rsidRDefault="00A54C3A" w:rsidP="00A54C3A">
            <w:pPr>
              <w:ind w:left="1416"/>
              <w:jc w:val="both"/>
              <w:rPr>
                <w:i/>
                <w:lang w:val="nl-BE"/>
              </w:rPr>
            </w:pPr>
            <w:r w:rsidRPr="001E3711">
              <w:rPr>
                <w:i/>
                <w:lang w:val="nl-BE"/>
              </w:rPr>
              <w:t>De commissaris dient het beoordelingsverslag te voegen bij het jaarlijks controleverslag opgesteld overeenkomstig artikel 3:74 en 3:75 WVV.”</w:t>
            </w:r>
          </w:p>
          <w:p w14:paraId="3F4A1914" w14:textId="77777777" w:rsidR="00A54C3A" w:rsidRPr="006859AF" w:rsidRDefault="00A54C3A" w:rsidP="00A54C3A">
            <w:pPr>
              <w:pStyle w:val="Lijstalinea"/>
              <w:jc w:val="both"/>
              <w:rPr>
                <w:rFonts w:asciiTheme="minorHAnsi" w:hAnsiTheme="minorHAnsi" w:cstheme="minorHAnsi"/>
                <w:i/>
                <w:lang w:val="nl-BE"/>
              </w:rPr>
            </w:pPr>
          </w:p>
          <w:p w14:paraId="6D02C541" w14:textId="397AF6D1" w:rsidR="009F15F9" w:rsidRPr="009F15F9" w:rsidRDefault="009F15F9" w:rsidP="009F15F9">
            <w:pPr>
              <w:pStyle w:val="Lijstalinea"/>
              <w:numPr>
                <w:ilvl w:val="0"/>
                <w:numId w:val="16"/>
              </w:numPr>
              <w:jc w:val="both"/>
              <w:rPr>
                <w:rFonts w:asciiTheme="minorHAnsi" w:hAnsiTheme="minorHAnsi" w:cstheme="minorHAnsi"/>
                <w:i/>
                <w:lang w:val="nl-BE"/>
              </w:rPr>
            </w:pPr>
            <w:r w:rsidRPr="009F15F9">
              <w:rPr>
                <w:rFonts w:asciiTheme="minorHAnsi" w:hAnsiTheme="minorHAnsi" w:cstheme="minorHAnsi"/>
                <w:i/>
                <w:lang w:val="nl-BE"/>
              </w:rPr>
              <w:t xml:space="preserve">De structuur van het </w:t>
            </w:r>
            <w:r>
              <w:rPr>
                <w:rFonts w:asciiTheme="minorHAnsi" w:hAnsiTheme="minorHAnsi" w:cstheme="minorHAnsi"/>
                <w:i/>
                <w:lang w:val="nl-BE"/>
              </w:rPr>
              <w:t>verslag</w:t>
            </w:r>
            <w:r w:rsidRPr="009F15F9">
              <w:rPr>
                <w:rFonts w:asciiTheme="minorHAnsi" w:hAnsiTheme="minorHAnsi" w:cstheme="minorHAnsi"/>
                <w:i/>
                <w:lang w:val="nl-BE"/>
              </w:rPr>
              <w:t>, d</w:t>
            </w:r>
            <w:r w:rsidR="00392C2B">
              <w:rPr>
                <w:rFonts w:asciiTheme="minorHAnsi" w:hAnsiTheme="minorHAnsi" w:cstheme="minorHAnsi"/>
                <w:i/>
                <w:lang w:val="nl-BE"/>
              </w:rPr>
              <w:t>at</w:t>
            </w:r>
            <w:r w:rsidRPr="009F15F9">
              <w:rPr>
                <w:rFonts w:asciiTheme="minorHAnsi" w:hAnsiTheme="minorHAnsi" w:cstheme="minorHAnsi"/>
                <w:i/>
                <w:lang w:val="nl-BE"/>
              </w:rPr>
              <w:t xml:space="preserve"> als model wordt verstrekt, moet worden opgenomen in een § (</w:t>
            </w:r>
            <w:r w:rsidR="00392C2B">
              <w:rPr>
                <w:rFonts w:asciiTheme="minorHAnsi" w:hAnsiTheme="minorHAnsi" w:cstheme="minorHAnsi"/>
                <w:i/>
                <w:lang w:val="nl-BE"/>
              </w:rPr>
              <w:t>vereiste werkzaamheden</w:t>
            </w:r>
            <w:r w:rsidRPr="009F15F9">
              <w:rPr>
                <w:rFonts w:asciiTheme="minorHAnsi" w:hAnsiTheme="minorHAnsi" w:cstheme="minorHAnsi"/>
                <w:i/>
                <w:lang w:val="nl-BE"/>
              </w:rPr>
              <w:t xml:space="preserve">) van de norm: de lijst van paragrafen/secties van het </w:t>
            </w:r>
            <w:r>
              <w:rPr>
                <w:rFonts w:asciiTheme="minorHAnsi" w:hAnsiTheme="minorHAnsi" w:cstheme="minorHAnsi"/>
                <w:i/>
                <w:lang w:val="nl-BE"/>
              </w:rPr>
              <w:t>verslag</w:t>
            </w:r>
            <w:r w:rsidRPr="009F15F9">
              <w:rPr>
                <w:rFonts w:asciiTheme="minorHAnsi" w:hAnsiTheme="minorHAnsi" w:cstheme="minorHAnsi"/>
                <w:i/>
                <w:lang w:val="nl-BE"/>
              </w:rPr>
              <w:t>, evenals de volgorde van de punten/elementen, moet</w:t>
            </w:r>
            <w:r w:rsidR="00392C2B">
              <w:rPr>
                <w:rFonts w:asciiTheme="minorHAnsi" w:hAnsiTheme="minorHAnsi" w:cstheme="minorHAnsi"/>
                <w:i/>
                <w:lang w:val="nl-BE"/>
              </w:rPr>
              <w:t>en</w:t>
            </w:r>
            <w:r w:rsidRPr="009F15F9">
              <w:rPr>
                <w:rFonts w:asciiTheme="minorHAnsi" w:hAnsiTheme="minorHAnsi" w:cstheme="minorHAnsi"/>
                <w:i/>
                <w:lang w:val="nl-BE"/>
              </w:rPr>
              <w:t xml:space="preserve"> worden overgenomen.</w:t>
            </w:r>
          </w:p>
          <w:p w14:paraId="1A5FB77C" w14:textId="5BEDDB83" w:rsidR="00A54C3A" w:rsidRPr="009F15F9" w:rsidRDefault="009F15F9" w:rsidP="009F15F9">
            <w:pPr>
              <w:pStyle w:val="Lijstalinea"/>
              <w:numPr>
                <w:ilvl w:val="0"/>
                <w:numId w:val="16"/>
              </w:numPr>
              <w:jc w:val="both"/>
              <w:rPr>
                <w:rFonts w:asciiTheme="minorHAnsi" w:hAnsiTheme="minorHAnsi" w:cstheme="minorHAnsi"/>
                <w:i/>
                <w:lang w:val="nl-BE"/>
              </w:rPr>
            </w:pPr>
            <w:r w:rsidRPr="009F15F9">
              <w:rPr>
                <w:rFonts w:asciiTheme="minorHAnsi" w:hAnsiTheme="minorHAnsi" w:cstheme="minorHAnsi"/>
                <w:i/>
                <w:lang w:val="nl-BE"/>
              </w:rPr>
              <w:t xml:space="preserve"> In het modelverslag zelf moet naar </w:t>
            </w:r>
            <w:r>
              <w:rPr>
                <w:rFonts w:asciiTheme="minorHAnsi" w:hAnsiTheme="minorHAnsi" w:cstheme="minorHAnsi"/>
                <w:i/>
                <w:lang w:val="nl-BE"/>
              </w:rPr>
              <w:t>deze norm</w:t>
            </w:r>
            <w:r w:rsidRPr="009F15F9">
              <w:rPr>
                <w:rFonts w:asciiTheme="minorHAnsi" w:hAnsiTheme="minorHAnsi" w:cstheme="minorHAnsi"/>
                <w:i/>
                <w:lang w:val="nl-BE"/>
              </w:rPr>
              <w:t xml:space="preserve"> worden verwezen [schrijf de exacte titel van de betreffende </w:t>
            </w:r>
            <w:r>
              <w:rPr>
                <w:rFonts w:asciiTheme="minorHAnsi" w:hAnsiTheme="minorHAnsi" w:cstheme="minorHAnsi"/>
                <w:i/>
                <w:lang w:val="nl-BE"/>
              </w:rPr>
              <w:t xml:space="preserve">norm </w:t>
            </w:r>
            <w:r w:rsidRPr="009F15F9">
              <w:rPr>
                <w:rFonts w:asciiTheme="minorHAnsi" w:hAnsiTheme="minorHAnsi" w:cstheme="minorHAnsi"/>
                <w:i/>
                <w:lang w:val="nl-BE"/>
              </w:rPr>
              <w:t>op].</w:t>
            </w:r>
          </w:p>
        </w:tc>
      </w:tr>
    </w:tbl>
    <w:p w14:paraId="40F552CD" w14:textId="76181F4E" w:rsidR="00C965B5" w:rsidRPr="00657618" w:rsidRDefault="00C965B5">
      <w:pPr>
        <w:rPr>
          <w:rFonts w:asciiTheme="minorHAnsi" w:hAnsiTheme="minorHAnsi" w:cstheme="minorHAnsi"/>
          <w:i/>
          <w:lang w:val="nl-BE"/>
        </w:rPr>
      </w:pPr>
    </w:p>
    <w:p w14:paraId="45FAAFB7" w14:textId="77777777" w:rsidR="009460FE" w:rsidRPr="00657618" w:rsidRDefault="009460FE">
      <w:pPr>
        <w:rPr>
          <w:lang w:val="nl-BE"/>
        </w:rPr>
      </w:pPr>
    </w:p>
    <w:sectPr w:rsidR="009460FE" w:rsidRPr="00657618" w:rsidSect="00F670D7">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E9AC7" w14:textId="77777777" w:rsidR="00197230" w:rsidRDefault="00197230" w:rsidP="00B61F65">
      <w:pPr>
        <w:spacing w:after="0" w:line="240" w:lineRule="auto"/>
      </w:pPr>
      <w:r>
        <w:separator/>
      </w:r>
    </w:p>
  </w:endnote>
  <w:endnote w:type="continuationSeparator" w:id="0">
    <w:p w14:paraId="4E5C5D5C" w14:textId="77777777" w:rsidR="00197230" w:rsidRDefault="00197230" w:rsidP="00B61F65">
      <w:pPr>
        <w:spacing w:after="0" w:line="240" w:lineRule="auto"/>
      </w:pPr>
      <w:r>
        <w:continuationSeparator/>
      </w:r>
    </w:p>
  </w:endnote>
  <w:endnote w:type="continuationNotice" w:id="1">
    <w:p w14:paraId="03718904" w14:textId="77777777" w:rsidR="00197230" w:rsidRDefault="001972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2BDCA" w14:textId="093286CE" w:rsidR="0073700C" w:rsidRPr="009D3A3F" w:rsidRDefault="00582F7A">
    <w:pPr>
      <w:pStyle w:val="Voettekst"/>
      <w:rPr>
        <w:lang w:val="nl-BE"/>
      </w:rPr>
    </w:pPr>
    <w:r>
      <w:rPr>
        <w:lang w:val="nl-BE"/>
      </w:rPr>
      <w:t>Juni 2021</w:t>
    </w:r>
    <w:r w:rsidR="0073700C" w:rsidRPr="009D3A3F">
      <w:rPr>
        <w:lang w:val="nl-BE"/>
      </w:rPr>
      <w:tab/>
    </w:r>
    <w:r w:rsidR="0073700C" w:rsidRPr="009D3A3F">
      <w:rPr>
        <w:lang w:val="nl-BE"/>
      </w:rPr>
      <w:tab/>
    </w:r>
    <w:r w:rsidR="0073700C">
      <w:rPr>
        <w:lang w:val="nl-BE"/>
      </w:rPr>
      <w:fldChar w:fldCharType="begin"/>
    </w:r>
    <w:r w:rsidR="0073700C" w:rsidRPr="009D3A3F">
      <w:rPr>
        <w:lang w:val="nl-BE"/>
      </w:rPr>
      <w:instrText xml:space="preserve"> PAGE   \* MERGEFORMAT </w:instrText>
    </w:r>
    <w:r w:rsidR="0073700C">
      <w:rPr>
        <w:lang w:val="nl-BE"/>
      </w:rPr>
      <w:fldChar w:fldCharType="separate"/>
    </w:r>
    <w:r w:rsidR="0073700C">
      <w:rPr>
        <w:noProof/>
        <w:lang w:val="nl-BE"/>
      </w:rPr>
      <w:t>13</w:t>
    </w:r>
    <w:r w:rsidR="0073700C">
      <w:rPr>
        <w:lang w:val="nl-BE"/>
      </w:rPr>
      <w:fldChar w:fldCharType="end"/>
    </w:r>
    <w:r w:rsidR="0073700C" w:rsidRPr="009D3A3F">
      <w:rPr>
        <w:lang w:val="nl-BE"/>
      </w:rPr>
      <w:t>/</w:t>
    </w:r>
    <w:r w:rsidR="0073700C">
      <w:rPr>
        <w:lang w:val="nl-BE"/>
      </w:rPr>
      <w:fldChar w:fldCharType="begin"/>
    </w:r>
    <w:r w:rsidR="0073700C" w:rsidRPr="009D3A3F">
      <w:rPr>
        <w:lang w:val="nl-BE"/>
      </w:rPr>
      <w:instrText xml:space="preserve"> NUMPAGES   \* MERGEFORMAT </w:instrText>
    </w:r>
    <w:r w:rsidR="0073700C">
      <w:rPr>
        <w:lang w:val="nl-BE"/>
      </w:rPr>
      <w:fldChar w:fldCharType="separate"/>
    </w:r>
    <w:r w:rsidR="0073700C">
      <w:rPr>
        <w:noProof/>
        <w:lang w:val="nl-BE"/>
      </w:rPr>
      <w:t>13</w:t>
    </w:r>
    <w:r w:rsidR="0073700C">
      <w:rPr>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811C6" w14:textId="77777777" w:rsidR="0073700C" w:rsidRPr="009D3A3F" w:rsidRDefault="0073700C">
    <w:pPr>
      <w:pStyle w:val="Voettekst"/>
      <w:rPr>
        <w:lang w:val="nl-BE"/>
      </w:rPr>
    </w:pPr>
    <w:r w:rsidRPr="009D3A3F">
      <w:rPr>
        <w:highlight w:val="yellow"/>
        <w:lang w:val="nl-BE"/>
      </w:rPr>
      <w:t xml:space="preserve">[Initialen </w:t>
    </w:r>
    <w:r>
      <w:rPr>
        <w:highlight w:val="yellow"/>
        <w:lang w:val="nl-BE"/>
      </w:rPr>
      <w:t>auteurs</w:t>
    </w:r>
    <w:r w:rsidRPr="009D3A3F">
      <w:rPr>
        <w:highlight w:val="yellow"/>
        <w:lang w:val="nl-BE"/>
      </w:rPr>
      <w:t xml:space="preserve"> /datum van de versie van het document] [Openbare raadpleging] [Ter goedkeuring (datum van versie)] [Goedgekeurd (</w:t>
    </w:r>
    <w:r>
      <w:rPr>
        <w:highlight w:val="yellow"/>
        <w:lang w:val="nl-BE"/>
      </w:rPr>
      <w:t>B.S</w:t>
    </w:r>
    <w:r w:rsidRPr="009D3A3F">
      <w:rPr>
        <w:highlight w:val="yellow"/>
        <w:lang w:val="nl-BE"/>
      </w:rPr>
      <w:t xml:space="preserve">. [datum van publicatie van het </w:t>
    </w:r>
    <w:r>
      <w:rPr>
        <w:highlight w:val="yellow"/>
        <w:lang w:val="nl-BE"/>
      </w:rPr>
      <w:t>bericht</w:t>
    </w:r>
    <w:r w:rsidRPr="009D3A3F">
      <w:rPr>
        <w:highlight w:val="yellow"/>
        <w:lang w:val="nl-BE"/>
      </w:rPr>
      <w:t xml:space="preserve"> van de minister van Economie])]</w:t>
    </w:r>
    <w:r w:rsidRPr="009D3A3F">
      <w:rPr>
        <w:lang w:val="nl-BE"/>
      </w:rPr>
      <w:t xml:space="preserve"> </w:t>
    </w:r>
    <w:r w:rsidRPr="009D3A3F">
      <w:rPr>
        <w:lang w:val="nl-BE"/>
      </w:rPr>
      <w:tab/>
    </w:r>
    <w:r w:rsidRPr="009D3A3F">
      <w:rPr>
        <w:lang w:val="nl-BE"/>
      </w:rPr>
      <w:tab/>
    </w:r>
    <w:r>
      <w:rPr>
        <w:lang w:val="nl-BE"/>
      </w:rPr>
      <w:fldChar w:fldCharType="begin"/>
    </w:r>
    <w:r w:rsidRPr="009D3A3F">
      <w:rPr>
        <w:lang w:val="nl-BE"/>
      </w:rPr>
      <w:instrText xml:space="preserve"> PAGE   \* MERGEFORMAT </w:instrText>
    </w:r>
    <w:r>
      <w:rPr>
        <w:lang w:val="nl-BE"/>
      </w:rPr>
      <w:fldChar w:fldCharType="separate"/>
    </w:r>
    <w:r>
      <w:rPr>
        <w:noProof/>
        <w:lang w:val="nl-BE"/>
      </w:rPr>
      <w:t>13</w:t>
    </w:r>
    <w:r>
      <w:rPr>
        <w:lang w:val="nl-BE"/>
      </w:rPr>
      <w:fldChar w:fldCharType="end"/>
    </w:r>
    <w:r w:rsidRPr="009D3A3F">
      <w:rPr>
        <w:lang w:val="nl-BE"/>
      </w:rPr>
      <w:t>/</w:t>
    </w:r>
    <w:r>
      <w:rPr>
        <w:lang w:val="nl-BE"/>
      </w:rPr>
      <w:fldChar w:fldCharType="begin"/>
    </w:r>
    <w:r w:rsidRPr="009D3A3F">
      <w:rPr>
        <w:lang w:val="nl-BE"/>
      </w:rPr>
      <w:instrText xml:space="preserve"> NUMPAGES   \* MERGEFORMAT </w:instrText>
    </w:r>
    <w:r>
      <w:rPr>
        <w:lang w:val="nl-BE"/>
      </w:rPr>
      <w:fldChar w:fldCharType="separate"/>
    </w:r>
    <w:r>
      <w:rPr>
        <w:noProof/>
        <w:lang w:val="nl-BE"/>
      </w:rPr>
      <w:t>13</w:t>
    </w:r>
    <w:r>
      <w:rPr>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24E2E" w14:textId="29A12A4D" w:rsidR="0073700C" w:rsidRPr="009D3A3F" w:rsidRDefault="0073700C">
    <w:pPr>
      <w:pStyle w:val="Voettekst"/>
      <w:rPr>
        <w:lang w:val="nl-BE"/>
      </w:rPr>
    </w:pPr>
    <w:r w:rsidRPr="009D3A3F">
      <w:rPr>
        <w:highlight w:val="yellow"/>
        <w:lang w:val="nl-BE"/>
      </w:rPr>
      <w:t xml:space="preserve">[Initialen </w:t>
    </w:r>
    <w:r>
      <w:rPr>
        <w:highlight w:val="yellow"/>
        <w:lang w:val="nl-BE"/>
      </w:rPr>
      <w:t>auteurs</w:t>
    </w:r>
    <w:r w:rsidRPr="009D3A3F">
      <w:rPr>
        <w:highlight w:val="yellow"/>
        <w:lang w:val="nl-BE"/>
      </w:rPr>
      <w:t xml:space="preserve"> /datum van de versie van het document] [Openbare raadpleging] [Ter goedkeuring (datum van versie)] [Goedgekeurd (</w:t>
    </w:r>
    <w:r>
      <w:rPr>
        <w:highlight w:val="yellow"/>
        <w:lang w:val="nl-BE"/>
      </w:rPr>
      <w:t>B.S</w:t>
    </w:r>
    <w:r w:rsidRPr="009D3A3F">
      <w:rPr>
        <w:highlight w:val="yellow"/>
        <w:lang w:val="nl-BE"/>
      </w:rPr>
      <w:t xml:space="preserve">. [datum van publicatie van het </w:t>
    </w:r>
    <w:r>
      <w:rPr>
        <w:highlight w:val="yellow"/>
        <w:lang w:val="nl-BE"/>
      </w:rPr>
      <w:t>bericht</w:t>
    </w:r>
    <w:r w:rsidRPr="009D3A3F">
      <w:rPr>
        <w:highlight w:val="yellow"/>
        <w:lang w:val="nl-BE"/>
      </w:rPr>
      <w:t xml:space="preserve"> van de minister van Economie])]</w:t>
    </w:r>
    <w:r w:rsidRPr="009D3A3F">
      <w:rPr>
        <w:lang w:val="nl-BE"/>
      </w:rPr>
      <w:t xml:space="preserve"> </w:t>
    </w:r>
    <w:r>
      <w:rPr>
        <w:lang w:val="nl-BE"/>
      </w:rPr>
      <w:tab/>
    </w:r>
    <w:r>
      <w:rPr>
        <w:lang w:val="nl-BE"/>
      </w:rPr>
      <w:tab/>
    </w:r>
    <w:r>
      <w:rPr>
        <w:lang w:val="nl-BE"/>
      </w:rPr>
      <w:tab/>
    </w:r>
    <w:r>
      <w:rPr>
        <w:lang w:val="nl-BE"/>
      </w:rPr>
      <w:tab/>
    </w:r>
    <w:r>
      <w:rPr>
        <w:lang w:val="nl-BE"/>
      </w:rPr>
      <w:tab/>
    </w:r>
    <w:r>
      <w:rPr>
        <w:lang w:val="nl-BE"/>
      </w:rPr>
      <w:tab/>
    </w:r>
    <w:r w:rsidRPr="009D3A3F">
      <w:rPr>
        <w:lang w:val="nl-BE"/>
      </w:rPr>
      <w:tab/>
    </w:r>
    <w:r w:rsidRPr="009D3A3F">
      <w:rPr>
        <w:lang w:val="nl-BE"/>
      </w:rPr>
      <w:tab/>
    </w:r>
    <w:r>
      <w:rPr>
        <w:lang w:val="nl-BE"/>
      </w:rPr>
      <w:fldChar w:fldCharType="begin"/>
    </w:r>
    <w:r w:rsidRPr="009D3A3F">
      <w:rPr>
        <w:lang w:val="nl-BE"/>
      </w:rPr>
      <w:instrText xml:space="preserve"> PAGE   \* MERGEFORMAT </w:instrText>
    </w:r>
    <w:r>
      <w:rPr>
        <w:lang w:val="nl-BE"/>
      </w:rPr>
      <w:fldChar w:fldCharType="separate"/>
    </w:r>
    <w:r>
      <w:rPr>
        <w:noProof/>
        <w:lang w:val="nl-BE"/>
      </w:rPr>
      <w:t>13</w:t>
    </w:r>
    <w:r>
      <w:rPr>
        <w:lang w:val="nl-BE"/>
      </w:rPr>
      <w:fldChar w:fldCharType="end"/>
    </w:r>
    <w:r w:rsidRPr="009D3A3F">
      <w:rPr>
        <w:lang w:val="nl-BE"/>
      </w:rPr>
      <w:t>/</w:t>
    </w:r>
    <w:r>
      <w:rPr>
        <w:lang w:val="nl-BE"/>
      </w:rPr>
      <w:fldChar w:fldCharType="begin"/>
    </w:r>
    <w:r w:rsidRPr="009D3A3F">
      <w:rPr>
        <w:lang w:val="nl-BE"/>
      </w:rPr>
      <w:instrText xml:space="preserve"> NUMPAGES   \* MERGEFORMAT </w:instrText>
    </w:r>
    <w:r>
      <w:rPr>
        <w:lang w:val="nl-BE"/>
      </w:rPr>
      <w:fldChar w:fldCharType="separate"/>
    </w:r>
    <w:r>
      <w:rPr>
        <w:noProof/>
        <w:lang w:val="nl-BE"/>
      </w:rPr>
      <w:t>13</w:t>
    </w:r>
    <w:r>
      <w:rPr>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CD983" w14:textId="77777777" w:rsidR="00197230" w:rsidRDefault="00197230" w:rsidP="00B61F65">
      <w:pPr>
        <w:spacing w:after="0" w:line="240" w:lineRule="auto"/>
      </w:pPr>
      <w:r>
        <w:separator/>
      </w:r>
    </w:p>
  </w:footnote>
  <w:footnote w:type="continuationSeparator" w:id="0">
    <w:p w14:paraId="3EF5B6D6" w14:textId="77777777" w:rsidR="00197230" w:rsidRDefault="00197230" w:rsidP="00B61F65">
      <w:pPr>
        <w:spacing w:after="0" w:line="240" w:lineRule="auto"/>
      </w:pPr>
      <w:r>
        <w:continuationSeparator/>
      </w:r>
    </w:p>
  </w:footnote>
  <w:footnote w:type="continuationNotice" w:id="1">
    <w:p w14:paraId="4441BA94" w14:textId="77777777" w:rsidR="00197230" w:rsidRDefault="00197230">
      <w:pPr>
        <w:spacing w:after="0" w:line="240" w:lineRule="auto"/>
      </w:pPr>
    </w:p>
  </w:footnote>
  <w:footnote w:id="2">
    <w:p w14:paraId="139C4136" w14:textId="718A0C02" w:rsidR="0073700C" w:rsidRPr="00184A8B" w:rsidRDefault="0073700C" w:rsidP="006803B6">
      <w:pPr>
        <w:pStyle w:val="Voetnoottekst"/>
        <w:rPr>
          <w:lang w:val="nl-BE"/>
        </w:rPr>
      </w:pPr>
      <w:r>
        <w:rPr>
          <w:rStyle w:val="Voetnootmarkering"/>
        </w:rPr>
        <w:footnoteRef/>
      </w:r>
      <w:r w:rsidRPr="00184A8B">
        <w:rPr>
          <w:lang w:val="nl-BE"/>
        </w:rPr>
        <w:t xml:space="preserve"> Zie</w:t>
      </w:r>
      <w:r w:rsidR="005B0AC4" w:rsidRPr="00184A8B">
        <w:rPr>
          <w:lang w:val="nl-BE"/>
        </w:rPr>
        <w:t xml:space="preserve"> </w:t>
      </w:r>
      <w:r w:rsidR="00184A8B" w:rsidRPr="00184A8B">
        <w:rPr>
          <w:lang w:val="nl-BE"/>
        </w:rPr>
        <w:t>www.ibr-ire.be/nl/het-instituut/werking/privacybeleid</w:t>
      </w:r>
      <w:r w:rsidR="00184A8B">
        <w:rPr>
          <w:lang w:val="nl-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A7E"/>
    <w:multiLevelType w:val="hybridMultilevel"/>
    <w:tmpl w:val="5FDE1B52"/>
    <w:lvl w:ilvl="0" w:tplc="05BC666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38560C"/>
    <w:multiLevelType w:val="hybridMultilevel"/>
    <w:tmpl w:val="FC9A2752"/>
    <w:lvl w:ilvl="0" w:tplc="DA1E61F2">
      <w:start w:val="1"/>
      <w:numFmt w:val="decimal"/>
      <w:lvlText w:val="(%1)"/>
      <w:lvlJc w:val="left"/>
      <w:pPr>
        <w:ind w:left="720" w:hanging="360"/>
      </w:pPr>
      <w:rPr>
        <w:rFonts w:ascii="Times New Roman" w:hAnsi="Times New Roman" w:hint="default"/>
        <w:i/>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7E62FC9"/>
    <w:multiLevelType w:val="hybridMultilevel"/>
    <w:tmpl w:val="0AB6318A"/>
    <w:lvl w:ilvl="0" w:tplc="FA3672EE">
      <w:start w:val="1"/>
      <w:numFmt w:val="decimal"/>
      <w:lvlText w:val="A%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040194D"/>
    <w:multiLevelType w:val="hybridMultilevel"/>
    <w:tmpl w:val="B2608B5E"/>
    <w:lvl w:ilvl="0" w:tplc="C420960C">
      <w:start w:val="1"/>
      <w:numFmt w:val="lowerRoman"/>
      <w:lvlText w:val="(%1)"/>
      <w:lvlJc w:val="left"/>
      <w:pPr>
        <w:ind w:left="1287" w:hanging="720"/>
      </w:pPr>
      <w:rPr>
        <w:rFonts w:hint="default"/>
        <w:color w:val="000000" w:themeColor="text1"/>
        <w:sz w:val="24"/>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15:restartNumberingAfterBreak="0">
    <w:nsid w:val="134D3479"/>
    <w:multiLevelType w:val="hybridMultilevel"/>
    <w:tmpl w:val="0C149C5E"/>
    <w:lvl w:ilvl="0" w:tplc="18863286">
      <w:start w:val="1"/>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F1039D"/>
    <w:multiLevelType w:val="hybridMultilevel"/>
    <w:tmpl w:val="A1A8575C"/>
    <w:lvl w:ilvl="0" w:tplc="8480C4CE">
      <w:start w:val="1"/>
      <w:numFmt w:val="decimal"/>
      <w:lvlText w:val="%1."/>
      <w:lvlJc w:val="left"/>
      <w:pPr>
        <w:ind w:left="928" w:hanging="360"/>
      </w:pPr>
      <w:rPr>
        <w:rFonts w:hint="default"/>
        <w:b/>
        <w:i w:val="0"/>
      </w:rPr>
    </w:lvl>
    <w:lvl w:ilvl="1" w:tplc="F3AC9472">
      <w:start w:val="1"/>
      <w:numFmt w:val="lowerRoman"/>
      <w:lvlText w:val="(%2)"/>
      <w:lvlJc w:val="left"/>
      <w:pPr>
        <w:ind w:left="1080" w:hanging="360"/>
      </w:pPr>
      <w:rPr>
        <w:rFonts w:ascii="Times New Roman" w:eastAsia="Times New Roman" w:hAnsi="Times New Roman" w:cs="Times New Roman"/>
        <w:color w:val="auto"/>
      </w:rPr>
    </w:lvl>
    <w:lvl w:ilvl="2" w:tplc="080C001B">
      <w:start w:val="1"/>
      <w:numFmt w:val="lowerRoman"/>
      <w:lvlText w:val="%3."/>
      <w:lvlJc w:val="right"/>
      <w:pPr>
        <w:ind w:left="1800" w:hanging="180"/>
      </w:pPr>
    </w:lvl>
    <w:lvl w:ilvl="3" w:tplc="717400F6">
      <w:start w:val="1"/>
      <w:numFmt w:val="lowerRoman"/>
      <w:lvlText w:val="(%4)"/>
      <w:lvlJc w:val="center"/>
      <w:pPr>
        <w:ind w:left="2640" w:hanging="480"/>
      </w:pPr>
      <w:rPr>
        <w:rFonts w:hint="default"/>
      </w:rPr>
    </w:lvl>
    <w:lvl w:ilvl="4" w:tplc="506CB5AE">
      <w:start w:val="1"/>
      <w:numFmt w:val="lowerRoman"/>
      <w:lvlText w:val="(%5)"/>
      <w:lvlJc w:val="left"/>
      <w:pPr>
        <w:ind w:left="3600" w:hanging="720"/>
      </w:pPr>
      <w:rPr>
        <w:rFonts w:hint="default"/>
        <w:color w:val="000000"/>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7501FF9"/>
    <w:multiLevelType w:val="hybridMultilevel"/>
    <w:tmpl w:val="84622438"/>
    <w:lvl w:ilvl="0" w:tplc="C9FC7290">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8703BF4"/>
    <w:multiLevelType w:val="hybridMultilevel"/>
    <w:tmpl w:val="89A866B6"/>
    <w:lvl w:ilvl="0" w:tplc="A570228E">
      <w:start w:val="1"/>
      <w:numFmt w:val="decimal"/>
      <w:lvlText w:val="(%1)"/>
      <w:lvlJc w:val="left"/>
      <w:pPr>
        <w:ind w:left="405" w:hanging="360"/>
      </w:pPr>
      <w:rPr>
        <w:rFonts w:hint="default"/>
      </w:rPr>
    </w:lvl>
    <w:lvl w:ilvl="1" w:tplc="D0C4894A">
      <w:numFmt w:val="bullet"/>
      <w:lvlText w:val="–"/>
      <w:lvlJc w:val="left"/>
      <w:pPr>
        <w:ind w:left="1461" w:hanging="696"/>
      </w:pPr>
      <w:rPr>
        <w:rFonts w:ascii="Calibri" w:eastAsia="Calibri" w:hAnsi="Calibri" w:cs="Calibri" w:hint="default"/>
      </w:r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8" w15:restartNumberingAfterBreak="0">
    <w:nsid w:val="19F27C15"/>
    <w:multiLevelType w:val="hybridMultilevel"/>
    <w:tmpl w:val="E3140BAE"/>
    <w:lvl w:ilvl="0" w:tplc="64242656">
      <w:start w:val="1"/>
      <w:numFmt w:val="decimal"/>
      <w:lvlText w:val="%1."/>
      <w:lvlJc w:val="left"/>
      <w:pPr>
        <w:ind w:left="720"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BCE55F3"/>
    <w:multiLevelType w:val="hybridMultilevel"/>
    <w:tmpl w:val="E6B4275A"/>
    <w:lvl w:ilvl="0" w:tplc="E3A4CF3C">
      <w:numFmt w:val="bullet"/>
      <w:lvlText w:val="-"/>
      <w:lvlJc w:val="left"/>
      <w:pPr>
        <w:ind w:left="360" w:hanging="360"/>
      </w:pPr>
      <w:rPr>
        <w:rFonts w:ascii="Calibri" w:eastAsia="Calibri" w:hAnsi="Calibri" w:cs="Calibri" w:hint="default"/>
      </w:rPr>
    </w:lvl>
    <w:lvl w:ilvl="1" w:tplc="F7E6FB88">
      <w:numFmt w:val="bullet"/>
      <w:lvlText w:val=""/>
      <w:lvlJc w:val="left"/>
      <w:pPr>
        <w:ind w:left="1080" w:hanging="360"/>
      </w:pPr>
      <w:rPr>
        <w:rFonts w:ascii="Symbol" w:eastAsia="Calibri" w:hAnsi="Symbol" w:cs="Times New Roman"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1F6E70CA"/>
    <w:multiLevelType w:val="hybridMultilevel"/>
    <w:tmpl w:val="F474BA58"/>
    <w:lvl w:ilvl="0" w:tplc="47DEA15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3D67C46"/>
    <w:multiLevelType w:val="hybridMultilevel"/>
    <w:tmpl w:val="9BA69A58"/>
    <w:lvl w:ilvl="0" w:tplc="10D89B46">
      <w:start w:val="1"/>
      <w:numFmt w:val="upperRoman"/>
      <w:pStyle w:val="Kop2"/>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8E80922"/>
    <w:multiLevelType w:val="hybridMultilevel"/>
    <w:tmpl w:val="2F623582"/>
    <w:lvl w:ilvl="0" w:tplc="E82807CC">
      <w:start w:val="1"/>
      <w:numFmt w:val="decimal"/>
      <w:lvlText w:val="A%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D2362B6"/>
    <w:multiLevelType w:val="hybridMultilevel"/>
    <w:tmpl w:val="207479DE"/>
    <w:lvl w:ilvl="0" w:tplc="18863286">
      <w:start w:val="1"/>
      <w:numFmt w:val="bullet"/>
      <w:lvlText w:val="-"/>
      <w:lvlJc w:val="left"/>
      <w:pPr>
        <w:ind w:left="720" w:hanging="360"/>
      </w:pPr>
      <w:rPr>
        <w:rFonts w:ascii="Calibri" w:eastAsia="Calibri" w:hAnsi="Calibri" w:cs="Calibri" w:hint="default"/>
      </w:rPr>
    </w:lvl>
    <w:lvl w:ilvl="1" w:tplc="1809000F">
      <w:start w:val="1"/>
      <w:numFmt w:val="decimal"/>
      <w:lvlText w:val="%2."/>
      <w:lvlJc w:val="left"/>
      <w:pPr>
        <w:ind w:left="1440" w:hanging="360"/>
      </w:pPr>
      <w:rPr>
        <w:rFonts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E855DB4"/>
    <w:multiLevelType w:val="hybridMultilevel"/>
    <w:tmpl w:val="6924FF1E"/>
    <w:lvl w:ilvl="0" w:tplc="C7E2CBD0">
      <w:numFmt w:val="bullet"/>
      <w:lvlText w:val="-"/>
      <w:lvlJc w:val="left"/>
      <w:pPr>
        <w:ind w:left="786" w:hanging="360"/>
      </w:pPr>
      <w:rPr>
        <w:rFonts w:ascii="Calibri" w:eastAsiaTheme="minorHAnsi" w:hAnsi="Calibri" w:cs="Calibri" w:hint="default"/>
      </w:rPr>
    </w:lvl>
    <w:lvl w:ilvl="1" w:tplc="20000003">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15" w15:restartNumberingAfterBreak="0">
    <w:nsid w:val="2EB22074"/>
    <w:multiLevelType w:val="hybridMultilevel"/>
    <w:tmpl w:val="232A6194"/>
    <w:lvl w:ilvl="0" w:tplc="B11057AE">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6" w15:restartNumberingAfterBreak="0">
    <w:nsid w:val="2FB905A7"/>
    <w:multiLevelType w:val="hybridMultilevel"/>
    <w:tmpl w:val="126888D0"/>
    <w:lvl w:ilvl="0" w:tplc="B4C4697E">
      <w:start w:val="1"/>
      <w:numFmt w:val="decimal"/>
      <w:lvlText w:val="A%1."/>
      <w:lvlJc w:val="left"/>
      <w:pPr>
        <w:ind w:left="100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70A4859"/>
    <w:multiLevelType w:val="hybridMultilevel"/>
    <w:tmpl w:val="9E54951C"/>
    <w:lvl w:ilvl="0" w:tplc="18863286">
      <w:start w:val="1"/>
      <w:numFmt w:val="bullet"/>
      <w:lvlText w:val="-"/>
      <w:lvlJc w:val="left"/>
      <w:pPr>
        <w:ind w:left="720" w:hanging="360"/>
      </w:pPr>
      <w:rPr>
        <w:rFonts w:ascii="Calibri" w:eastAsia="Calibri" w:hAnsi="Calibri" w:cs="Calibri" w:hint="default"/>
      </w:rPr>
    </w:lvl>
    <w:lvl w:ilvl="1" w:tplc="1809000F">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7365D46"/>
    <w:multiLevelType w:val="hybridMultilevel"/>
    <w:tmpl w:val="5EAC6C08"/>
    <w:lvl w:ilvl="0" w:tplc="108C1CB6">
      <w:start w:val="1"/>
      <w:numFmt w:val="decimal"/>
      <w:lvlText w:val="%1."/>
      <w:lvlJc w:val="left"/>
      <w:pPr>
        <w:ind w:left="615" w:hanging="360"/>
      </w:pPr>
      <w:rPr>
        <w:rFonts w:asciiTheme="minorHAnsi" w:hAnsiTheme="minorHAnsi" w:cstheme="minorHAnsi" w:hint="default"/>
        <w:b/>
        <w:color w:val="auto"/>
        <w:sz w:val="22"/>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99E2897"/>
    <w:multiLevelType w:val="hybridMultilevel"/>
    <w:tmpl w:val="72FC86F0"/>
    <w:lvl w:ilvl="0" w:tplc="39DE6386">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CDC0544"/>
    <w:multiLevelType w:val="hybridMultilevel"/>
    <w:tmpl w:val="2D325EEA"/>
    <w:lvl w:ilvl="0" w:tplc="43F0CD5E">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23D67E0"/>
    <w:multiLevelType w:val="hybridMultilevel"/>
    <w:tmpl w:val="40B2562E"/>
    <w:lvl w:ilvl="0" w:tplc="05C805C0">
      <w:start w:val="1"/>
      <w:numFmt w:val="bullet"/>
      <w:lvlText w:val=""/>
      <w:lvlJc w:val="left"/>
      <w:pPr>
        <w:ind w:left="1440" w:hanging="360"/>
      </w:pPr>
      <w:rPr>
        <w:rFonts w:ascii="Symbol" w:hAnsi="Symbol" w:hint="default"/>
      </w:rPr>
    </w:lvl>
    <w:lvl w:ilvl="1" w:tplc="05C805C0">
      <w:start w:val="1"/>
      <w:numFmt w:val="bullet"/>
      <w:lvlText w:val=""/>
      <w:lvlJc w:val="left"/>
      <w:pPr>
        <w:ind w:left="2160" w:hanging="360"/>
      </w:pPr>
      <w:rPr>
        <w:rFonts w:ascii="Symbol" w:hAnsi="Symbol"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2" w15:restartNumberingAfterBreak="0">
    <w:nsid w:val="45E81EEC"/>
    <w:multiLevelType w:val="multilevel"/>
    <w:tmpl w:val="4E8E11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6382235"/>
    <w:multiLevelType w:val="hybridMultilevel"/>
    <w:tmpl w:val="6EF64BFC"/>
    <w:lvl w:ilvl="0" w:tplc="08130001">
      <w:start w:val="1"/>
      <w:numFmt w:val="bullet"/>
      <w:lvlText w:val=""/>
      <w:lvlJc w:val="left"/>
      <w:pPr>
        <w:ind w:left="1195" w:hanging="360"/>
      </w:pPr>
      <w:rPr>
        <w:rFonts w:ascii="Symbol" w:hAnsi="Symbol" w:hint="default"/>
      </w:rPr>
    </w:lvl>
    <w:lvl w:ilvl="1" w:tplc="08130003">
      <w:start w:val="1"/>
      <w:numFmt w:val="bullet"/>
      <w:lvlText w:val="o"/>
      <w:lvlJc w:val="left"/>
      <w:pPr>
        <w:ind w:left="1915" w:hanging="360"/>
      </w:pPr>
      <w:rPr>
        <w:rFonts w:ascii="Courier New" w:hAnsi="Courier New" w:cs="Courier New" w:hint="default"/>
      </w:rPr>
    </w:lvl>
    <w:lvl w:ilvl="2" w:tplc="08130005" w:tentative="1">
      <w:start w:val="1"/>
      <w:numFmt w:val="bullet"/>
      <w:lvlText w:val=""/>
      <w:lvlJc w:val="left"/>
      <w:pPr>
        <w:ind w:left="2635" w:hanging="360"/>
      </w:pPr>
      <w:rPr>
        <w:rFonts w:ascii="Wingdings" w:hAnsi="Wingdings" w:hint="default"/>
      </w:rPr>
    </w:lvl>
    <w:lvl w:ilvl="3" w:tplc="08130001" w:tentative="1">
      <w:start w:val="1"/>
      <w:numFmt w:val="bullet"/>
      <w:lvlText w:val=""/>
      <w:lvlJc w:val="left"/>
      <w:pPr>
        <w:ind w:left="3355" w:hanging="360"/>
      </w:pPr>
      <w:rPr>
        <w:rFonts w:ascii="Symbol" w:hAnsi="Symbol" w:hint="default"/>
      </w:rPr>
    </w:lvl>
    <w:lvl w:ilvl="4" w:tplc="08130003" w:tentative="1">
      <w:start w:val="1"/>
      <w:numFmt w:val="bullet"/>
      <w:lvlText w:val="o"/>
      <w:lvlJc w:val="left"/>
      <w:pPr>
        <w:ind w:left="4075" w:hanging="360"/>
      </w:pPr>
      <w:rPr>
        <w:rFonts w:ascii="Courier New" w:hAnsi="Courier New" w:cs="Courier New" w:hint="default"/>
      </w:rPr>
    </w:lvl>
    <w:lvl w:ilvl="5" w:tplc="08130005" w:tentative="1">
      <w:start w:val="1"/>
      <w:numFmt w:val="bullet"/>
      <w:lvlText w:val=""/>
      <w:lvlJc w:val="left"/>
      <w:pPr>
        <w:ind w:left="4795" w:hanging="360"/>
      </w:pPr>
      <w:rPr>
        <w:rFonts w:ascii="Wingdings" w:hAnsi="Wingdings" w:hint="default"/>
      </w:rPr>
    </w:lvl>
    <w:lvl w:ilvl="6" w:tplc="08130001" w:tentative="1">
      <w:start w:val="1"/>
      <w:numFmt w:val="bullet"/>
      <w:lvlText w:val=""/>
      <w:lvlJc w:val="left"/>
      <w:pPr>
        <w:ind w:left="5515" w:hanging="360"/>
      </w:pPr>
      <w:rPr>
        <w:rFonts w:ascii="Symbol" w:hAnsi="Symbol" w:hint="default"/>
      </w:rPr>
    </w:lvl>
    <w:lvl w:ilvl="7" w:tplc="08130003" w:tentative="1">
      <w:start w:val="1"/>
      <w:numFmt w:val="bullet"/>
      <w:lvlText w:val="o"/>
      <w:lvlJc w:val="left"/>
      <w:pPr>
        <w:ind w:left="6235" w:hanging="360"/>
      </w:pPr>
      <w:rPr>
        <w:rFonts w:ascii="Courier New" w:hAnsi="Courier New" w:cs="Courier New" w:hint="default"/>
      </w:rPr>
    </w:lvl>
    <w:lvl w:ilvl="8" w:tplc="08130005" w:tentative="1">
      <w:start w:val="1"/>
      <w:numFmt w:val="bullet"/>
      <w:lvlText w:val=""/>
      <w:lvlJc w:val="left"/>
      <w:pPr>
        <w:ind w:left="6955" w:hanging="360"/>
      </w:pPr>
      <w:rPr>
        <w:rFonts w:ascii="Wingdings" w:hAnsi="Wingdings" w:hint="default"/>
      </w:rPr>
    </w:lvl>
  </w:abstractNum>
  <w:abstractNum w:abstractNumId="24" w15:restartNumberingAfterBreak="0">
    <w:nsid w:val="46DF1C7C"/>
    <w:multiLevelType w:val="hybridMultilevel"/>
    <w:tmpl w:val="134E1ECA"/>
    <w:lvl w:ilvl="0" w:tplc="25A0E75A">
      <w:start w:val="1"/>
      <w:numFmt w:val="lowerLetter"/>
      <w:lvlText w:val="(%1)"/>
      <w:lvlJc w:val="left"/>
      <w:pPr>
        <w:ind w:left="813" w:hanging="360"/>
      </w:pPr>
      <w:rPr>
        <w:rFonts w:hint="default"/>
      </w:rPr>
    </w:lvl>
    <w:lvl w:ilvl="1" w:tplc="08130019" w:tentative="1">
      <w:start w:val="1"/>
      <w:numFmt w:val="lowerLetter"/>
      <w:lvlText w:val="%2."/>
      <w:lvlJc w:val="left"/>
      <w:pPr>
        <w:ind w:left="1533" w:hanging="360"/>
      </w:pPr>
    </w:lvl>
    <w:lvl w:ilvl="2" w:tplc="0813001B" w:tentative="1">
      <w:start w:val="1"/>
      <w:numFmt w:val="lowerRoman"/>
      <w:lvlText w:val="%3."/>
      <w:lvlJc w:val="right"/>
      <w:pPr>
        <w:ind w:left="2253" w:hanging="180"/>
      </w:pPr>
    </w:lvl>
    <w:lvl w:ilvl="3" w:tplc="0813000F" w:tentative="1">
      <w:start w:val="1"/>
      <w:numFmt w:val="decimal"/>
      <w:lvlText w:val="%4."/>
      <w:lvlJc w:val="left"/>
      <w:pPr>
        <w:ind w:left="2973" w:hanging="360"/>
      </w:pPr>
    </w:lvl>
    <w:lvl w:ilvl="4" w:tplc="08130019" w:tentative="1">
      <w:start w:val="1"/>
      <w:numFmt w:val="lowerLetter"/>
      <w:lvlText w:val="%5."/>
      <w:lvlJc w:val="left"/>
      <w:pPr>
        <w:ind w:left="3693" w:hanging="360"/>
      </w:pPr>
    </w:lvl>
    <w:lvl w:ilvl="5" w:tplc="0813001B" w:tentative="1">
      <w:start w:val="1"/>
      <w:numFmt w:val="lowerRoman"/>
      <w:lvlText w:val="%6."/>
      <w:lvlJc w:val="right"/>
      <w:pPr>
        <w:ind w:left="4413" w:hanging="180"/>
      </w:pPr>
    </w:lvl>
    <w:lvl w:ilvl="6" w:tplc="0813000F" w:tentative="1">
      <w:start w:val="1"/>
      <w:numFmt w:val="decimal"/>
      <w:lvlText w:val="%7."/>
      <w:lvlJc w:val="left"/>
      <w:pPr>
        <w:ind w:left="5133" w:hanging="360"/>
      </w:pPr>
    </w:lvl>
    <w:lvl w:ilvl="7" w:tplc="08130019" w:tentative="1">
      <w:start w:val="1"/>
      <w:numFmt w:val="lowerLetter"/>
      <w:lvlText w:val="%8."/>
      <w:lvlJc w:val="left"/>
      <w:pPr>
        <w:ind w:left="5853" w:hanging="360"/>
      </w:pPr>
    </w:lvl>
    <w:lvl w:ilvl="8" w:tplc="0813001B" w:tentative="1">
      <w:start w:val="1"/>
      <w:numFmt w:val="lowerRoman"/>
      <w:lvlText w:val="%9."/>
      <w:lvlJc w:val="right"/>
      <w:pPr>
        <w:ind w:left="6573" w:hanging="180"/>
      </w:pPr>
    </w:lvl>
  </w:abstractNum>
  <w:abstractNum w:abstractNumId="25" w15:restartNumberingAfterBreak="0">
    <w:nsid w:val="4E665C25"/>
    <w:multiLevelType w:val="hybridMultilevel"/>
    <w:tmpl w:val="6B46D276"/>
    <w:lvl w:ilvl="0" w:tplc="18863286">
      <w:start w:val="1"/>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F">
      <w:start w:val="1"/>
      <w:numFmt w:val="decimal"/>
      <w:lvlText w:val="%3."/>
      <w:lvlJc w:val="left"/>
      <w:pPr>
        <w:ind w:left="2160" w:hanging="360"/>
      </w:pPr>
      <w:rPr>
        <w:rFont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EB06B6B"/>
    <w:multiLevelType w:val="hybridMultilevel"/>
    <w:tmpl w:val="89F85976"/>
    <w:lvl w:ilvl="0" w:tplc="2FFE9472">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7" w15:restartNumberingAfterBreak="0">
    <w:nsid w:val="54226B77"/>
    <w:multiLevelType w:val="hybridMultilevel"/>
    <w:tmpl w:val="13202784"/>
    <w:lvl w:ilvl="0" w:tplc="C220D46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5567EC9"/>
    <w:multiLevelType w:val="hybridMultilevel"/>
    <w:tmpl w:val="964098F8"/>
    <w:lvl w:ilvl="0" w:tplc="8E5AA274">
      <w:start w:val="1"/>
      <w:numFmt w:val="decimal"/>
      <w:lvlText w:val="§A%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71E541F"/>
    <w:multiLevelType w:val="hybridMultilevel"/>
    <w:tmpl w:val="E3140BAE"/>
    <w:lvl w:ilvl="0" w:tplc="64242656">
      <w:start w:val="1"/>
      <w:numFmt w:val="decimal"/>
      <w:lvlText w:val="%1."/>
      <w:lvlJc w:val="left"/>
      <w:pPr>
        <w:ind w:left="720"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7F87A97"/>
    <w:multiLevelType w:val="hybridMultilevel"/>
    <w:tmpl w:val="A426C372"/>
    <w:lvl w:ilvl="0" w:tplc="12B89CB0">
      <w:start w:val="1"/>
      <w:numFmt w:val="lowerRoman"/>
      <w:lvlText w:val="(%1)"/>
      <w:lvlJc w:val="left"/>
      <w:pPr>
        <w:ind w:left="1179" w:hanging="360"/>
      </w:pPr>
      <w:rPr>
        <w:rFonts w:hint="default"/>
      </w:rPr>
    </w:lvl>
    <w:lvl w:ilvl="1" w:tplc="20000019" w:tentative="1">
      <w:start w:val="1"/>
      <w:numFmt w:val="lowerLetter"/>
      <w:lvlText w:val="%2."/>
      <w:lvlJc w:val="left"/>
      <w:pPr>
        <w:ind w:left="1899" w:hanging="360"/>
      </w:pPr>
    </w:lvl>
    <w:lvl w:ilvl="2" w:tplc="2000001B" w:tentative="1">
      <w:start w:val="1"/>
      <w:numFmt w:val="lowerRoman"/>
      <w:lvlText w:val="%3."/>
      <w:lvlJc w:val="right"/>
      <w:pPr>
        <w:ind w:left="2619" w:hanging="180"/>
      </w:pPr>
    </w:lvl>
    <w:lvl w:ilvl="3" w:tplc="2000000F" w:tentative="1">
      <w:start w:val="1"/>
      <w:numFmt w:val="decimal"/>
      <w:lvlText w:val="%4."/>
      <w:lvlJc w:val="left"/>
      <w:pPr>
        <w:ind w:left="3339" w:hanging="360"/>
      </w:pPr>
    </w:lvl>
    <w:lvl w:ilvl="4" w:tplc="20000019" w:tentative="1">
      <w:start w:val="1"/>
      <w:numFmt w:val="lowerLetter"/>
      <w:lvlText w:val="%5."/>
      <w:lvlJc w:val="left"/>
      <w:pPr>
        <w:ind w:left="4059" w:hanging="360"/>
      </w:pPr>
    </w:lvl>
    <w:lvl w:ilvl="5" w:tplc="2000001B" w:tentative="1">
      <w:start w:val="1"/>
      <w:numFmt w:val="lowerRoman"/>
      <w:lvlText w:val="%6."/>
      <w:lvlJc w:val="right"/>
      <w:pPr>
        <w:ind w:left="4779" w:hanging="180"/>
      </w:pPr>
    </w:lvl>
    <w:lvl w:ilvl="6" w:tplc="2000000F" w:tentative="1">
      <w:start w:val="1"/>
      <w:numFmt w:val="decimal"/>
      <w:lvlText w:val="%7."/>
      <w:lvlJc w:val="left"/>
      <w:pPr>
        <w:ind w:left="5499" w:hanging="360"/>
      </w:pPr>
    </w:lvl>
    <w:lvl w:ilvl="7" w:tplc="20000019" w:tentative="1">
      <w:start w:val="1"/>
      <w:numFmt w:val="lowerLetter"/>
      <w:lvlText w:val="%8."/>
      <w:lvlJc w:val="left"/>
      <w:pPr>
        <w:ind w:left="6219" w:hanging="360"/>
      </w:pPr>
    </w:lvl>
    <w:lvl w:ilvl="8" w:tplc="2000001B" w:tentative="1">
      <w:start w:val="1"/>
      <w:numFmt w:val="lowerRoman"/>
      <w:lvlText w:val="%9."/>
      <w:lvlJc w:val="right"/>
      <w:pPr>
        <w:ind w:left="6939" w:hanging="180"/>
      </w:pPr>
    </w:lvl>
  </w:abstractNum>
  <w:abstractNum w:abstractNumId="31" w15:restartNumberingAfterBreak="0">
    <w:nsid w:val="5BF05CD6"/>
    <w:multiLevelType w:val="hybridMultilevel"/>
    <w:tmpl w:val="4EF0D28A"/>
    <w:lvl w:ilvl="0" w:tplc="D51C325C">
      <w:start w:val="1"/>
      <w:numFmt w:val="lowerLetter"/>
      <w:lvlText w:val="(%1)"/>
      <w:lvlJc w:val="left"/>
      <w:pPr>
        <w:ind w:left="861" w:hanging="360"/>
      </w:pPr>
      <w:rPr>
        <w:rFonts w:hint="default"/>
      </w:rPr>
    </w:lvl>
    <w:lvl w:ilvl="1" w:tplc="20000019" w:tentative="1">
      <w:start w:val="1"/>
      <w:numFmt w:val="lowerLetter"/>
      <w:lvlText w:val="%2."/>
      <w:lvlJc w:val="left"/>
      <w:pPr>
        <w:ind w:left="1581" w:hanging="360"/>
      </w:pPr>
    </w:lvl>
    <w:lvl w:ilvl="2" w:tplc="2000001B" w:tentative="1">
      <w:start w:val="1"/>
      <w:numFmt w:val="lowerRoman"/>
      <w:lvlText w:val="%3."/>
      <w:lvlJc w:val="right"/>
      <w:pPr>
        <w:ind w:left="2301" w:hanging="180"/>
      </w:pPr>
    </w:lvl>
    <w:lvl w:ilvl="3" w:tplc="2000000F" w:tentative="1">
      <w:start w:val="1"/>
      <w:numFmt w:val="decimal"/>
      <w:lvlText w:val="%4."/>
      <w:lvlJc w:val="left"/>
      <w:pPr>
        <w:ind w:left="3021" w:hanging="360"/>
      </w:pPr>
    </w:lvl>
    <w:lvl w:ilvl="4" w:tplc="20000019" w:tentative="1">
      <w:start w:val="1"/>
      <w:numFmt w:val="lowerLetter"/>
      <w:lvlText w:val="%5."/>
      <w:lvlJc w:val="left"/>
      <w:pPr>
        <w:ind w:left="3741" w:hanging="360"/>
      </w:pPr>
    </w:lvl>
    <w:lvl w:ilvl="5" w:tplc="2000001B" w:tentative="1">
      <w:start w:val="1"/>
      <w:numFmt w:val="lowerRoman"/>
      <w:lvlText w:val="%6."/>
      <w:lvlJc w:val="right"/>
      <w:pPr>
        <w:ind w:left="4461" w:hanging="180"/>
      </w:pPr>
    </w:lvl>
    <w:lvl w:ilvl="6" w:tplc="2000000F" w:tentative="1">
      <w:start w:val="1"/>
      <w:numFmt w:val="decimal"/>
      <w:lvlText w:val="%7."/>
      <w:lvlJc w:val="left"/>
      <w:pPr>
        <w:ind w:left="5181" w:hanging="360"/>
      </w:pPr>
    </w:lvl>
    <w:lvl w:ilvl="7" w:tplc="20000019" w:tentative="1">
      <w:start w:val="1"/>
      <w:numFmt w:val="lowerLetter"/>
      <w:lvlText w:val="%8."/>
      <w:lvlJc w:val="left"/>
      <w:pPr>
        <w:ind w:left="5901" w:hanging="360"/>
      </w:pPr>
    </w:lvl>
    <w:lvl w:ilvl="8" w:tplc="2000001B" w:tentative="1">
      <w:start w:val="1"/>
      <w:numFmt w:val="lowerRoman"/>
      <w:lvlText w:val="%9."/>
      <w:lvlJc w:val="right"/>
      <w:pPr>
        <w:ind w:left="6621" w:hanging="180"/>
      </w:pPr>
    </w:lvl>
  </w:abstractNum>
  <w:abstractNum w:abstractNumId="32" w15:restartNumberingAfterBreak="0">
    <w:nsid w:val="610B2F78"/>
    <w:multiLevelType w:val="hybridMultilevel"/>
    <w:tmpl w:val="AECC38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116666E"/>
    <w:multiLevelType w:val="hybridMultilevel"/>
    <w:tmpl w:val="A044E7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AB56B42"/>
    <w:multiLevelType w:val="hybridMultilevel"/>
    <w:tmpl w:val="0AFCBD5E"/>
    <w:lvl w:ilvl="0" w:tplc="041282B0">
      <w:start w:val="1"/>
      <w:numFmt w:val="lowerLetter"/>
      <w:lvlText w:val="(%1)"/>
      <w:lvlJc w:val="left"/>
      <w:pPr>
        <w:ind w:left="813" w:hanging="360"/>
      </w:pPr>
      <w:rPr>
        <w:rFonts w:hint="default"/>
      </w:rPr>
    </w:lvl>
    <w:lvl w:ilvl="1" w:tplc="08130019" w:tentative="1">
      <w:start w:val="1"/>
      <w:numFmt w:val="lowerLetter"/>
      <w:lvlText w:val="%2."/>
      <w:lvlJc w:val="left"/>
      <w:pPr>
        <w:ind w:left="1533" w:hanging="360"/>
      </w:pPr>
    </w:lvl>
    <w:lvl w:ilvl="2" w:tplc="0813001B" w:tentative="1">
      <w:start w:val="1"/>
      <w:numFmt w:val="lowerRoman"/>
      <w:lvlText w:val="%3."/>
      <w:lvlJc w:val="right"/>
      <w:pPr>
        <w:ind w:left="2253" w:hanging="180"/>
      </w:pPr>
    </w:lvl>
    <w:lvl w:ilvl="3" w:tplc="0813000F" w:tentative="1">
      <w:start w:val="1"/>
      <w:numFmt w:val="decimal"/>
      <w:lvlText w:val="%4."/>
      <w:lvlJc w:val="left"/>
      <w:pPr>
        <w:ind w:left="2973" w:hanging="360"/>
      </w:pPr>
    </w:lvl>
    <w:lvl w:ilvl="4" w:tplc="08130019" w:tentative="1">
      <w:start w:val="1"/>
      <w:numFmt w:val="lowerLetter"/>
      <w:lvlText w:val="%5."/>
      <w:lvlJc w:val="left"/>
      <w:pPr>
        <w:ind w:left="3693" w:hanging="360"/>
      </w:pPr>
    </w:lvl>
    <w:lvl w:ilvl="5" w:tplc="0813001B" w:tentative="1">
      <w:start w:val="1"/>
      <w:numFmt w:val="lowerRoman"/>
      <w:lvlText w:val="%6."/>
      <w:lvlJc w:val="right"/>
      <w:pPr>
        <w:ind w:left="4413" w:hanging="180"/>
      </w:pPr>
    </w:lvl>
    <w:lvl w:ilvl="6" w:tplc="0813000F" w:tentative="1">
      <w:start w:val="1"/>
      <w:numFmt w:val="decimal"/>
      <w:lvlText w:val="%7."/>
      <w:lvlJc w:val="left"/>
      <w:pPr>
        <w:ind w:left="5133" w:hanging="360"/>
      </w:pPr>
    </w:lvl>
    <w:lvl w:ilvl="7" w:tplc="08130019" w:tentative="1">
      <w:start w:val="1"/>
      <w:numFmt w:val="lowerLetter"/>
      <w:lvlText w:val="%8."/>
      <w:lvlJc w:val="left"/>
      <w:pPr>
        <w:ind w:left="5853" w:hanging="360"/>
      </w:pPr>
    </w:lvl>
    <w:lvl w:ilvl="8" w:tplc="0813001B" w:tentative="1">
      <w:start w:val="1"/>
      <w:numFmt w:val="lowerRoman"/>
      <w:lvlText w:val="%9."/>
      <w:lvlJc w:val="right"/>
      <w:pPr>
        <w:ind w:left="6573" w:hanging="180"/>
      </w:pPr>
    </w:lvl>
  </w:abstractNum>
  <w:abstractNum w:abstractNumId="35" w15:restartNumberingAfterBreak="0">
    <w:nsid w:val="78883D27"/>
    <w:multiLevelType w:val="hybridMultilevel"/>
    <w:tmpl w:val="64AEBFBA"/>
    <w:lvl w:ilvl="0" w:tplc="05C805C0">
      <w:start w:val="1"/>
      <w:numFmt w:val="bullet"/>
      <w:lvlText w:val=""/>
      <w:lvlJc w:val="left"/>
      <w:pPr>
        <w:ind w:left="1440" w:hanging="360"/>
      </w:pPr>
      <w:rPr>
        <w:rFonts w:ascii="Symbol" w:hAnsi="Symbol" w:hint="default"/>
      </w:rPr>
    </w:lvl>
    <w:lvl w:ilvl="1" w:tplc="05C805C0">
      <w:start w:val="1"/>
      <w:numFmt w:val="bullet"/>
      <w:lvlText w:val=""/>
      <w:lvlJc w:val="left"/>
      <w:pPr>
        <w:ind w:left="2160" w:hanging="360"/>
      </w:pPr>
      <w:rPr>
        <w:rFonts w:ascii="Symbol" w:hAnsi="Symbol"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1"/>
  </w:num>
  <w:num w:numId="2">
    <w:abstractNumId w:val="27"/>
  </w:num>
  <w:num w:numId="3">
    <w:abstractNumId w:val="0"/>
  </w:num>
  <w:num w:numId="4">
    <w:abstractNumId w:val="3"/>
  </w:num>
  <w:num w:numId="5">
    <w:abstractNumId w:val="28"/>
  </w:num>
  <w:num w:numId="6">
    <w:abstractNumId w:val="7"/>
  </w:num>
  <w:num w:numId="7">
    <w:abstractNumId w:val="5"/>
  </w:num>
  <w:num w:numId="8">
    <w:abstractNumId w:val="12"/>
  </w:num>
  <w:num w:numId="9">
    <w:abstractNumId w:val="10"/>
  </w:num>
  <w:num w:numId="10">
    <w:abstractNumId w:val="21"/>
  </w:num>
  <w:num w:numId="11">
    <w:abstractNumId w:val="8"/>
  </w:num>
  <w:num w:numId="12">
    <w:abstractNumId w:val="2"/>
  </w:num>
  <w:num w:numId="13">
    <w:abstractNumId w:val="30"/>
  </w:num>
  <w:num w:numId="14">
    <w:abstractNumId w:val="11"/>
  </w:num>
  <w:num w:numId="15">
    <w:abstractNumId w:val="11"/>
  </w:num>
  <w:num w:numId="16">
    <w:abstractNumId w:val="4"/>
  </w:num>
  <w:num w:numId="17">
    <w:abstractNumId w:val="17"/>
  </w:num>
  <w:num w:numId="18">
    <w:abstractNumId w:val="1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5"/>
  </w:num>
  <w:num w:numId="22">
    <w:abstractNumId w:val="23"/>
  </w:num>
  <w:num w:numId="23">
    <w:abstractNumId w:val="16"/>
  </w:num>
  <w:num w:numId="24">
    <w:abstractNumId w:val="35"/>
  </w:num>
  <w:num w:numId="25">
    <w:abstractNumId w:val="20"/>
  </w:num>
  <w:num w:numId="26">
    <w:abstractNumId w:val="6"/>
  </w:num>
  <w:num w:numId="27">
    <w:abstractNumId w:val="34"/>
  </w:num>
  <w:num w:numId="28">
    <w:abstractNumId w:val="14"/>
  </w:num>
  <w:num w:numId="29">
    <w:abstractNumId w:val="18"/>
  </w:num>
  <w:num w:numId="30">
    <w:abstractNumId w:val="24"/>
  </w:num>
  <w:num w:numId="31">
    <w:abstractNumId w:val="22"/>
  </w:num>
  <w:num w:numId="32">
    <w:abstractNumId w:val="26"/>
  </w:num>
  <w:num w:numId="33">
    <w:abstractNumId w:val="29"/>
  </w:num>
  <w:num w:numId="34">
    <w:abstractNumId w:val="33"/>
  </w:num>
  <w:num w:numId="35">
    <w:abstractNumId w:val="9"/>
  </w:num>
  <w:num w:numId="36">
    <w:abstractNumId w:val="32"/>
  </w:num>
  <w:num w:numId="37">
    <w:abstractNumId w:val="19"/>
  </w:num>
  <w:num w:numId="38">
    <w:abstractNumId w:val="1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oNotTrackFormatting/>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EA"/>
    <w:rsid w:val="000016B5"/>
    <w:rsid w:val="00021936"/>
    <w:rsid w:val="00024CF2"/>
    <w:rsid w:val="0003610B"/>
    <w:rsid w:val="000368E3"/>
    <w:rsid w:val="00046B57"/>
    <w:rsid w:val="00052B2A"/>
    <w:rsid w:val="00081860"/>
    <w:rsid w:val="00081E2C"/>
    <w:rsid w:val="00096173"/>
    <w:rsid w:val="000A0E69"/>
    <w:rsid w:val="000B38FF"/>
    <w:rsid w:val="000C0709"/>
    <w:rsid w:val="000C49A5"/>
    <w:rsid w:val="000C59A5"/>
    <w:rsid w:val="0010204F"/>
    <w:rsid w:val="0011358C"/>
    <w:rsid w:val="00117F55"/>
    <w:rsid w:val="001254B8"/>
    <w:rsid w:val="00135D98"/>
    <w:rsid w:val="00146843"/>
    <w:rsid w:val="00155CA7"/>
    <w:rsid w:val="00156FD8"/>
    <w:rsid w:val="001603CE"/>
    <w:rsid w:val="00163DB6"/>
    <w:rsid w:val="00175533"/>
    <w:rsid w:val="00175973"/>
    <w:rsid w:val="00175B3A"/>
    <w:rsid w:val="00183F4F"/>
    <w:rsid w:val="00184A8B"/>
    <w:rsid w:val="00191DE2"/>
    <w:rsid w:val="00194107"/>
    <w:rsid w:val="00194307"/>
    <w:rsid w:val="00197230"/>
    <w:rsid w:val="001A4735"/>
    <w:rsid w:val="001B06B6"/>
    <w:rsid w:val="001C1B32"/>
    <w:rsid w:val="001C6697"/>
    <w:rsid w:val="001D17BB"/>
    <w:rsid w:val="001D7360"/>
    <w:rsid w:val="001E0EBB"/>
    <w:rsid w:val="001E1594"/>
    <w:rsid w:val="001E3711"/>
    <w:rsid w:val="001E7726"/>
    <w:rsid w:val="001F12DD"/>
    <w:rsid w:val="001F37E3"/>
    <w:rsid w:val="001F5858"/>
    <w:rsid w:val="001F6926"/>
    <w:rsid w:val="00205C68"/>
    <w:rsid w:val="00212826"/>
    <w:rsid w:val="00214A80"/>
    <w:rsid w:val="00216F9A"/>
    <w:rsid w:val="00234673"/>
    <w:rsid w:val="0023680C"/>
    <w:rsid w:val="002405CD"/>
    <w:rsid w:val="002435FD"/>
    <w:rsid w:val="00247011"/>
    <w:rsid w:val="0025289C"/>
    <w:rsid w:val="00255A67"/>
    <w:rsid w:val="0025674B"/>
    <w:rsid w:val="00260CD4"/>
    <w:rsid w:val="00261F4E"/>
    <w:rsid w:val="0026381A"/>
    <w:rsid w:val="00265510"/>
    <w:rsid w:val="002708F7"/>
    <w:rsid w:val="002710C1"/>
    <w:rsid w:val="00271BE7"/>
    <w:rsid w:val="002750B4"/>
    <w:rsid w:val="002822FE"/>
    <w:rsid w:val="0029652D"/>
    <w:rsid w:val="002B6B0E"/>
    <w:rsid w:val="002C1384"/>
    <w:rsid w:val="002D25A4"/>
    <w:rsid w:val="002E6833"/>
    <w:rsid w:val="002F6933"/>
    <w:rsid w:val="00301E5D"/>
    <w:rsid w:val="00302CA0"/>
    <w:rsid w:val="00305CC8"/>
    <w:rsid w:val="00313217"/>
    <w:rsid w:val="00313D40"/>
    <w:rsid w:val="00330FAF"/>
    <w:rsid w:val="00333A03"/>
    <w:rsid w:val="00341D27"/>
    <w:rsid w:val="00345E76"/>
    <w:rsid w:val="00352AD9"/>
    <w:rsid w:val="00363C8A"/>
    <w:rsid w:val="00370A8B"/>
    <w:rsid w:val="003721FE"/>
    <w:rsid w:val="00384B39"/>
    <w:rsid w:val="00392C2B"/>
    <w:rsid w:val="003968DC"/>
    <w:rsid w:val="003A1319"/>
    <w:rsid w:val="003A5074"/>
    <w:rsid w:val="003A593C"/>
    <w:rsid w:val="003C75DA"/>
    <w:rsid w:val="003C7A43"/>
    <w:rsid w:val="003F71C4"/>
    <w:rsid w:val="003F7792"/>
    <w:rsid w:val="003F7AD2"/>
    <w:rsid w:val="003F7C53"/>
    <w:rsid w:val="004028DE"/>
    <w:rsid w:val="00407723"/>
    <w:rsid w:val="00412A79"/>
    <w:rsid w:val="00412EC3"/>
    <w:rsid w:val="00422922"/>
    <w:rsid w:val="0044210F"/>
    <w:rsid w:val="004826C3"/>
    <w:rsid w:val="00486EBD"/>
    <w:rsid w:val="004937B5"/>
    <w:rsid w:val="004A52BE"/>
    <w:rsid w:val="004B3052"/>
    <w:rsid w:val="004B375E"/>
    <w:rsid w:val="004B639E"/>
    <w:rsid w:val="004B762B"/>
    <w:rsid w:val="004B79A4"/>
    <w:rsid w:val="004B7C3D"/>
    <w:rsid w:val="004C37CA"/>
    <w:rsid w:val="004D0F10"/>
    <w:rsid w:val="004D262D"/>
    <w:rsid w:val="004E46DF"/>
    <w:rsid w:val="004F0057"/>
    <w:rsid w:val="00504D75"/>
    <w:rsid w:val="00506F46"/>
    <w:rsid w:val="0051090B"/>
    <w:rsid w:val="0051393A"/>
    <w:rsid w:val="00514022"/>
    <w:rsid w:val="00515064"/>
    <w:rsid w:val="0053026D"/>
    <w:rsid w:val="00532E54"/>
    <w:rsid w:val="00536040"/>
    <w:rsid w:val="005448D1"/>
    <w:rsid w:val="0054741F"/>
    <w:rsid w:val="005478E9"/>
    <w:rsid w:val="005544EC"/>
    <w:rsid w:val="00556441"/>
    <w:rsid w:val="00557A43"/>
    <w:rsid w:val="00563FB0"/>
    <w:rsid w:val="0057092E"/>
    <w:rsid w:val="00573F29"/>
    <w:rsid w:val="00574069"/>
    <w:rsid w:val="00574CF6"/>
    <w:rsid w:val="0057785E"/>
    <w:rsid w:val="005816BD"/>
    <w:rsid w:val="00582F7A"/>
    <w:rsid w:val="0059792D"/>
    <w:rsid w:val="005A08A0"/>
    <w:rsid w:val="005A1151"/>
    <w:rsid w:val="005A26B3"/>
    <w:rsid w:val="005B0AC4"/>
    <w:rsid w:val="005D3E51"/>
    <w:rsid w:val="005D48B8"/>
    <w:rsid w:val="005E1431"/>
    <w:rsid w:val="005E5FA5"/>
    <w:rsid w:val="005F21D4"/>
    <w:rsid w:val="005F4DDA"/>
    <w:rsid w:val="005F55A3"/>
    <w:rsid w:val="00600ABD"/>
    <w:rsid w:val="00611B0C"/>
    <w:rsid w:val="00614473"/>
    <w:rsid w:val="00615FE8"/>
    <w:rsid w:val="00630808"/>
    <w:rsid w:val="006355FB"/>
    <w:rsid w:val="006402FB"/>
    <w:rsid w:val="00643E5F"/>
    <w:rsid w:val="0065088C"/>
    <w:rsid w:val="00657618"/>
    <w:rsid w:val="00665A63"/>
    <w:rsid w:val="00666145"/>
    <w:rsid w:val="0067202B"/>
    <w:rsid w:val="006803B6"/>
    <w:rsid w:val="00684E88"/>
    <w:rsid w:val="006859AF"/>
    <w:rsid w:val="00697BC5"/>
    <w:rsid w:val="006A6B22"/>
    <w:rsid w:val="006A6F98"/>
    <w:rsid w:val="006B0AF1"/>
    <w:rsid w:val="006B24C1"/>
    <w:rsid w:val="006B3DCF"/>
    <w:rsid w:val="006D6BFD"/>
    <w:rsid w:val="006E5F9D"/>
    <w:rsid w:val="006F0FB7"/>
    <w:rsid w:val="006F4646"/>
    <w:rsid w:val="006F4EE4"/>
    <w:rsid w:val="006F6294"/>
    <w:rsid w:val="007032D2"/>
    <w:rsid w:val="0071113B"/>
    <w:rsid w:val="007113B2"/>
    <w:rsid w:val="007164FA"/>
    <w:rsid w:val="00717457"/>
    <w:rsid w:val="00724894"/>
    <w:rsid w:val="00726E4D"/>
    <w:rsid w:val="00727B78"/>
    <w:rsid w:val="00730A29"/>
    <w:rsid w:val="00731CDE"/>
    <w:rsid w:val="0073470A"/>
    <w:rsid w:val="0073640A"/>
    <w:rsid w:val="0073700C"/>
    <w:rsid w:val="007406AD"/>
    <w:rsid w:val="00740DB9"/>
    <w:rsid w:val="00744863"/>
    <w:rsid w:val="00747FD6"/>
    <w:rsid w:val="0075193B"/>
    <w:rsid w:val="0075559F"/>
    <w:rsid w:val="00785F37"/>
    <w:rsid w:val="00792E43"/>
    <w:rsid w:val="007B350C"/>
    <w:rsid w:val="007B4EA0"/>
    <w:rsid w:val="007B7CFE"/>
    <w:rsid w:val="007D4E44"/>
    <w:rsid w:val="007D4E65"/>
    <w:rsid w:val="007D77F8"/>
    <w:rsid w:val="007E6589"/>
    <w:rsid w:val="007E6C63"/>
    <w:rsid w:val="007F267B"/>
    <w:rsid w:val="007F52C9"/>
    <w:rsid w:val="007F568F"/>
    <w:rsid w:val="007F590F"/>
    <w:rsid w:val="008012AB"/>
    <w:rsid w:val="00806613"/>
    <w:rsid w:val="00811A72"/>
    <w:rsid w:val="008201DC"/>
    <w:rsid w:val="00833343"/>
    <w:rsid w:val="00837096"/>
    <w:rsid w:val="008400F1"/>
    <w:rsid w:val="00844430"/>
    <w:rsid w:val="008612E6"/>
    <w:rsid w:val="00864B05"/>
    <w:rsid w:val="008704E5"/>
    <w:rsid w:val="00870B94"/>
    <w:rsid w:val="00871407"/>
    <w:rsid w:val="00880713"/>
    <w:rsid w:val="0088215E"/>
    <w:rsid w:val="0088267A"/>
    <w:rsid w:val="008835E9"/>
    <w:rsid w:val="008912A2"/>
    <w:rsid w:val="00894409"/>
    <w:rsid w:val="008A0921"/>
    <w:rsid w:val="008A75DA"/>
    <w:rsid w:val="008B38E0"/>
    <w:rsid w:val="008B4B1B"/>
    <w:rsid w:val="008B672A"/>
    <w:rsid w:val="008C5907"/>
    <w:rsid w:val="008D7722"/>
    <w:rsid w:val="008E45A6"/>
    <w:rsid w:val="008F1464"/>
    <w:rsid w:val="00905402"/>
    <w:rsid w:val="0091274B"/>
    <w:rsid w:val="00915489"/>
    <w:rsid w:val="00930841"/>
    <w:rsid w:val="00931640"/>
    <w:rsid w:val="00933E3D"/>
    <w:rsid w:val="00934D53"/>
    <w:rsid w:val="009460FE"/>
    <w:rsid w:val="00946A41"/>
    <w:rsid w:val="00950315"/>
    <w:rsid w:val="0096313E"/>
    <w:rsid w:val="00964A1F"/>
    <w:rsid w:val="00971D63"/>
    <w:rsid w:val="009748AC"/>
    <w:rsid w:val="00977B3C"/>
    <w:rsid w:val="009829EA"/>
    <w:rsid w:val="00986AD7"/>
    <w:rsid w:val="009873E0"/>
    <w:rsid w:val="00994A8D"/>
    <w:rsid w:val="009A53E4"/>
    <w:rsid w:val="009A5E13"/>
    <w:rsid w:val="009B205F"/>
    <w:rsid w:val="009B3E1F"/>
    <w:rsid w:val="009C75A3"/>
    <w:rsid w:val="009D3A3F"/>
    <w:rsid w:val="009E0F36"/>
    <w:rsid w:val="009F15F9"/>
    <w:rsid w:val="00A019DF"/>
    <w:rsid w:val="00A103A3"/>
    <w:rsid w:val="00A106B9"/>
    <w:rsid w:val="00A23884"/>
    <w:rsid w:val="00A27C42"/>
    <w:rsid w:val="00A30AD9"/>
    <w:rsid w:val="00A32471"/>
    <w:rsid w:val="00A41297"/>
    <w:rsid w:val="00A54C3A"/>
    <w:rsid w:val="00A567FF"/>
    <w:rsid w:val="00A62E04"/>
    <w:rsid w:val="00A64532"/>
    <w:rsid w:val="00A746E7"/>
    <w:rsid w:val="00A7513C"/>
    <w:rsid w:val="00A7528A"/>
    <w:rsid w:val="00A94A75"/>
    <w:rsid w:val="00AA3513"/>
    <w:rsid w:val="00AA7010"/>
    <w:rsid w:val="00AB1741"/>
    <w:rsid w:val="00AB2812"/>
    <w:rsid w:val="00AB3466"/>
    <w:rsid w:val="00AB4C84"/>
    <w:rsid w:val="00AE3656"/>
    <w:rsid w:val="00AF694D"/>
    <w:rsid w:val="00B04855"/>
    <w:rsid w:val="00B13C16"/>
    <w:rsid w:val="00B16F5C"/>
    <w:rsid w:val="00B30C5D"/>
    <w:rsid w:val="00B425E6"/>
    <w:rsid w:val="00B444DE"/>
    <w:rsid w:val="00B46D4E"/>
    <w:rsid w:val="00B5529E"/>
    <w:rsid w:val="00B577C6"/>
    <w:rsid w:val="00B57878"/>
    <w:rsid w:val="00B61F65"/>
    <w:rsid w:val="00B62BC4"/>
    <w:rsid w:val="00B633A2"/>
    <w:rsid w:val="00B8360B"/>
    <w:rsid w:val="00B84345"/>
    <w:rsid w:val="00B86157"/>
    <w:rsid w:val="00B8653F"/>
    <w:rsid w:val="00BA0818"/>
    <w:rsid w:val="00BA26D6"/>
    <w:rsid w:val="00BA4E41"/>
    <w:rsid w:val="00BB00C8"/>
    <w:rsid w:val="00BB537F"/>
    <w:rsid w:val="00BC2377"/>
    <w:rsid w:val="00BC6E1A"/>
    <w:rsid w:val="00BD3AD1"/>
    <w:rsid w:val="00BD3B37"/>
    <w:rsid w:val="00BE1BE2"/>
    <w:rsid w:val="00BF507F"/>
    <w:rsid w:val="00BF5D1A"/>
    <w:rsid w:val="00C059FC"/>
    <w:rsid w:val="00C1029A"/>
    <w:rsid w:val="00C1034C"/>
    <w:rsid w:val="00C17A78"/>
    <w:rsid w:val="00C24D9A"/>
    <w:rsid w:val="00C265B0"/>
    <w:rsid w:val="00C30819"/>
    <w:rsid w:val="00C33F97"/>
    <w:rsid w:val="00C376F7"/>
    <w:rsid w:val="00C50FE5"/>
    <w:rsid w:val="00C540EE"/>
    <w:rsid w:val="00C63374"/>
    <w:rsid w:val="00C94606"/>
    <w:rsid w:val="00C949D4"/>
    <w:rsid w:val="00C965B5"/>
    <w:rsid w:val="00CA180E"/>
    <w:rsid w:val="00CB58B6"/>
    <w:rsid w:val="00CB75F8"/>
    <w:rsid w:val="00CC3998"/>
    <w:rsid w:val="00CC68F9"/>
    <w:rsid w:val="00CD23A6"/>
    <w:rsid w:val="00CD2FB5"/>
    <w:rsid w:val="00CD4CB4"/>
    <w:rsid w:val="00CF0F3F"/>
    <w:rsid w:val="00D13FBC"/>
    <w:rsid w:val="00D14D6E"/>
    <w:rsid w:val="00D152BA"/>
    <w:rsid w:val="00D169F8"/>
    <w:rsid w:val="00D332EA"/>
    <w:rsid w:val="00D34772"/>
    <w:rsid w:val="00D37457"/>
    <w:rsid w:val="00D40C82"/>
    <w:rsid w:val="00D451AB"/>
    <w:rsid w:val="00D45BD7"/>
    <w:rsid w:val="00D5131E"/>
    <w:rsid w:val="00D54E9B"/>
    <w:rsid w:val="00D55BCB"/>
    <w:rsid w:val="00D6134E"/>
    <w:rsid w:val="00D6650D"/>
    <w:rsid w:val="00D66989"/>
    <w:rsid w:val="00D94177"/>
    <w:rsid w:val="00D977F5"/>
    <w:rsid w:val="00DA17CD"/>
    <w:rsid w:val="00DA46C6"/>
    <w:rsid w:val="00DA63DE"/>
    <w:rsid w:val="00DA7812"/>
    <w:rsid w:val="00DC4E95"/>
    <w:rsid w:val="00DD3C4F"/>
    <w:rsid w:val="00DD73E3"/>
    <w:rsid w:val="00DE0947"/>
    <w:rsid w:val="00E014B1"/>
    <w:rsid w:val="00E22B41"/>
    <w:rsid w:val="00E23B1A"/>
    <w:rsid w:val="00E25AC5"/>
    <w:rsid w:val="00E27563"/>
    <w:rsid w:val="00E537C2"/>
    <w:rsid w:val="00E6012D"/>
    <w:rsid w:val="00E61E39"/>
    <w:rsid w:val="00E71399"/>
    <w:rsid w:val="00E741C4"/>
    <w:rsid w:val="00E8322A"/>
    <w:rsid w:val="00E8579F"/>
    <w:rsid w:val="00E95E53"/>
    <w:rsid w:val="00EA05AF"/>
    <w:rsid w:val="00EA0CC8"/>
    <w:rsid w:val="00EA113D"/>
    <w:rsid w:val="00EA4BF7"/>
    <w:rsid w:val="00EA536F"/>
    <w:rsid w:val="00EA5B72"/>
    <w:rsid w:val="00EA770B"/>
    <w:rsid w:val="00EB0A25"/>
    <w:rsid w:val="00EB1CFF"/>
    <w:rsid w:val="00EB35DB"/>
    <w:rsid w:val="00EC5DA1"/>
    <w:rsid w:val="00ED0DDB"/>
    <w:rsid w:val="00ED38D0"/>
    <w:rsid w:val="00ED3EEF"/>
    <w:rsid w:val="00ED4095"/>
    <w:rsid w:val="00EE11F3"/>
    <w:rsid w:val="00EE3F36"/>
    <w:rsid w:val="00EE4344"/>
    <w:rsid w:val="00F02B67"/>
    <w:rsid w:val="00F061DE"/>
    <w:rsid w:val="00F068B8"/>
    <w:rsid w:val="00F1363B"/>
    <w:rsid w:val="00F15E0C"/>
    <w:rsid w:val="00F273B3"/>
    <w:rsid w:val="00F300C2"/>
    <w:rsid w:val="00F30BF1"/>
    <w:rsid w:val="00F33395"/>
    <w:rsid w:val="00F4094E"/>
    <w:rsid w:val="00F5295F"/>
    <w:rsid w:val="00F62AEB"/>
    <w:rsid w:val="00F648DC"/>
    <w:rsid w:val="00F6555D"/>
    <w:rsid w:val="00F670D7"/>
    <w:rsid w:val="00F7389B"/>
    <w:rsid w:val="00F75A11"/>
    <w:rsid w:val="00F777D7"/>
    <w:rsid w:val="00F80AED"/>
    <w:rsid w:val="00F84B5F"/>
    <w:rsid w:val="00F956FD"/>
    <w:rsid w:val="00FB33C6"/>
    <w:rsid w:val="00FB51CA"/>
    <w:rsid w:val="00FB5CE2"/>
    <w:rsid w:val="00FC04B7"/>
    <w:rsid w:val="00FC163F"/>
    <w:rsid w:val="00FC1C60"/>
    <w:rsid w:val="00FD3E4C"/>
    <w:rsid w:val="00FE5D71"/>
    <w:rsid w:val="00FF5C16"/>
    <w:rsid w:val="22397195"/>
    <w:rsid w:val="2BC72B7E"/>
    <w:rsid w:val="2F43C32F"/>
    <w:rsid w:val="38BE9BBE"/>
    <w:rsid w:val="43A83C32"/>
    <w:rsid w:val="47AF92E7"/>
    <w:rsid w:val="556FF2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7D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1F65"/>
    <w:rPr>
      <w:rFonts w:ascii="Calibri" w:eastAsia="Calibri" w:hAnsi="Calibri" w:cs="Times New Roman"/>
      <w:lang w:val="fr-BE"/>
    </w:rPr>
  </w:style>
  <w:style w:type="paragraph" w:styleId="Kop1">
    <w:name w:val="heading 1"/>
    <w:basedOn w:val="Standaard"/>
    <w:next w:val="Standaard"/>
    <w:link w:val="Kop1Char"/>
    <w:uiPriority w:val="9"/>
    <w:qFormat/>
    <w:rsid w:val="005D48B8"/>
    <w:pPr>
      <w:keepNext/>
      <w:keepLines/>
      <w:spacing w:before="240" w:after="0"/>
      <w:jc w:val="center"/>
      <w:outlineLvl w:val="0"/>
    </w:pPr>
    <w:rPr>
      <w:rFonts w:asciiTheme="minorHAnsi" w:eastAsiaTheme="majorEastAsia" w:hAnsiTheme="minorHAnsi" w:cstheme="minorHAnsi"/>
      <w:color w:val="365F91" w:themeColor="accent1" w:themeShade="BF"/>
      <w:sz w:val="32"/>
      <w:szCs w:val="32"/>
    </w:rPr>
  </w:style>
  <w:style w:type="paragraph" w:styleId="Kop2">
    <w:name w:val="heading 2"/>
    <w:basedOn w:val="Standaard"/>
    <w:next w:val="Standaard"/>
    <w:link w:val="Kop2Char"/>
    <w:uiPriority w:val="9"/>
    <w:unhideWhenUsed/>
    <w:qFormat/>
    <w:rsid w:val="004028DE"/>
    <w:pPr>
      <w:keepNext/>
      <w:keepLines/>
      <w:numPr>
        <w:numId w:val="14"/>
      </w:numPr>
      <w:spacing w:before="40" w:after="240"/>
      <w:jc w:val="center"/>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0368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Paragraphe + puce,Lettre d'introduction"/>
    <w:basedOn w:val="Standaard"/>
    <w:link w:val="LijstalineaChar"/>
    <w:uiPriority w:val="34"/>
    <w:qFormat/>
    <w:rsid w:val="00B61F65"/>
    <w:pPr>
      <w:ind w:left="720"/>
      <w:contextualSpacing/>
    </w:pPr>
  </w:style>
  <w:style w:type="paragraph" w:customStyle="1" w:styleId="parawit">
    <w:name w:val="para wit"/>
    <w:rsid w:val="00B61F65"/>
    <w:pPr>
      <w:overflowPunct w:val="0"/>
      <w:autoSpaceDE w:val="0"/>
      <w:autoSpaceDN w:val="0"/>
      <w:adjustRightInd w:val="0"/>
      <w:spacing w:before="220"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styleId="Koptekst">
    <w:name w:val="header"/>
    <w:basedOn w:val="Standaard"/>
    <w:link w:val="KoptekstChar"/>
    <w:uiPriority w:val="99"/>
    <w:unhideWhenUsed/>
    <w:rsid w:val="00B61F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1F65"/>
    <w:rPr>
      <w:rFonts w:ascii="Calibri" w:eastAsia="Calibri" w:hAnsi="Calibri" w:cs="Times New Roman"/>
      <w:lang w:val="fr-BE"/>
    </w:rPr>
  </w:style>
  <w:style w:type="paragraph" w:styleId="Voettekst">
    <w:name w:val="footer"/>
    <w:basedOn w:val="Standaard"/>
    <w:link w:val="VoettekstChar"/>
    <w:uiPriority w:val="99"/>
    <w:unhideWhenUsed/>
    <w:rsid w:val="00B61F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1F65"/>
    <w:rPr>
      <w:rFonts w:ascii="Calibri" w:eastAsia="Calibri" w:hAnsi="Calibri" w:cs="Times New Roman"/>
      <w:lang w:val="fr-BE"/>
    </w:rPr>
  </w:style>
  <w:style w:type="paragraph" w:styleId="Titel">
    <w:name w:val="Title"/>
    <w:basedOn w:val="Standaard"/>
    <w:next w:val="Standaard"/>
    <w:link w:val="TitelChar"/>
    <w:autoRedefine/>
    <w:uiPriority w:val="10"/>
    <w:qFormat/>
    <w:rsid w:val="004028DE"/>
    <w:pPr>
      <w:pBdr>
        <w:bottom w:val="single" w:sz="4" w:space="1" w:color="auto"/>
      </w:pBdr>
      <w:spacing w:after="240" w:line="240" w:lineRule="auto"/>
      <w:jc w:val="center"/>
    </w:pPr>
    <w:rPr>
      <w:rFonts w:asciiTheme="majorHAnsi" w:eastAsiaTheme="majorEastAsia" w:hAnsiTheme="majorHAnsi" w:cstheme="majorBidi"/>
      <w:color w:val="002060"/>
      <w:spacing w:val="-10"/>
      <w:kern w:val="28"/>
      <w:sz w:val="56"/>
      <w:szCs w:val="56"/>
    </w:rPr>
  </w:style>
  <w:style w:type="character" w:customStyle="1" w:styleId="TitelChar">
    <w:name w:val="Titel Char"/>
    <w:basedOn w:val="Standaardalinea-lettertype"/>
    <w:link w:val="Titel"/>
    <w:uiPriority w:val="10"/>
    <w:rsid w:val="004028DE"/>
    <w:rPr>
      <w:rFonts w:asciiTheme="majorHAnsi" w:eastAsiaTheme="majorEastAsia" w:hAnsiTheme="majorHAnsi" w:cstheme="majorBidi"/>
      <w:color w:val="002060"/>
      <w:spacing w:val="-10"/>
      <w:kern w:val="28"/>
      <w:sz w:val="56"/>
      <w:szCs w:val="56"/>
      <w:lang w:val="fr-BE"/>
    </w:rPr>
  </w:style>
  <w:style w:type="character" w:customStyle="1" w:styleId="Kop1Char">
    <w:name w:val="Kop 1 Char"/>
    <w:basedOn w:val="Standaardalinea-lettertype"/>
    <w:link w:val="Kop1"/>
    <w:uiPriority w:val="9"/>
    <w:rsid w:val="005D48B8"/>
    <w:rPr>
      <w:rFonts w:eastAsiaTheme="majorEastAsia" w:cstheme="minorHAnsi"/>
      <w:color w:val="365F91" w:themeColor="accent1" w:themeShade="BF"/>
      <w:sz w:val="32"/>
      <w:szCs w:val="32"/>
      <w:lang w:val="fr-BE"/>
    </w:rPr>
  </w:style>
  <w:style w:type="character" w:styleId="Hyperlink">
    <w:name w:val="Hyperlink"/>
    <w:uiPriority w:val="99"/>
    <w:rsid w:val="00F670D7"/>
    <w:rPr>
      <w:color w:val="0000FF"/>
      <w:u w:val="single"/>
    </w:rPr>
  </w:style>
  <w:style w:type="paragraph" w:styleId="Inhopg1">
    <w:name w:val="toc 1"/>
    <w:basedOn w:val="Standaard"/>
    <w:next w:val="Standaard"/>
    <w:autoRedefine/>
    <w:uiPriority w:val="39"/>
    <w:unhideWhenUsed/>
    <w:rsid w:val="00F670D7"/>
    <w:pPr>
      <w:spacing w:after="100"/>
    </w:pPr>
  </w:style>
  <w:style w:type="table" w:styleId="Tabelraster">
    <w:name w:val="Table Grid"/>
    <w:basedOn w:val="Standaardtabel"/>
    <w:uiPriority w:val="59"/>
    <w:rsid w:val="00F6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DA63DE"/>
    <w:pPr>
      <w:spacing w:line="259" w:lineRule="auto"/>
      <w:outlineLvl w:val="9"/>
    </w:pPr>
    <w:rPr>
      <w:lang w:val="en-US"/>
    </w:rPr>
  </w:style>
  <w:style w:type="character" w:customStyle="1" w:styleId="LijstalineaChar">
    <w:name w:val="Lijstalinea Char"/>
    <w:aliases w:val="Paragraphe + puce Char,Lettre d'introduction Char"/>
    <w:link w:val="Lijstalinea"/>
    <w:uiPriority w:val="34"/>
    <w:rsid w:val="004028DE"/>
    <w:rPr>
      <w:rFonts w:ascii="Calibri" w:eastAsia="Calibri" w:hAnsi="Calibri" w:cs="Times New Roman"/>
      <w:lang w:val="fr-BE"/>
    </w:rPr>
  </w:style>
  <w:style w:type="character" w:customStyle="1" w:styleId="Kop2Char">
    <w:name w:val="Kop 2 Char"/>
    <w:basedOn w:val="Standaardalinea-lettertype"/>
    <w:link w:val="Kop2"/>
    <w:uiPriority w:val="9"/>
    <w:rsid w:val="004028DE"/>
    <w:rPr>
      <w:rFonts w:asciiTheme="majorHAnsi" w:eastAsiaTheme="majorEastAsia" w:hAnsiTheme="majorHAnsi" w:cstheme="majorBidi"/>
      <w:color w:val="365F91" w:themeColor="accent1" w:themeShade="BF"/>
      <w:sz w:val="26"/>
      <w:szCs w:val="26"/>
      <w:lang w:val="fr-BE"/>
    </w:rPr>
  </w:style>
  <w:style w:type="paragraph" w:styleId="Ballontekst">
    <w:name w:val="Balloon Text"/>
    <w:basedOn w:val="Standaard"/>
    <w:link w:val="BallontekstChar"/>
    <w:uiPriority w:val="99"/>
    <w:semiHidden/>
    <w:unhideWhenUsed/>
    <w:rsid w:val="002405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05CD"/>
    <w:rPr>
      <w:rFonts w:ascii="Segoe UI" w:eastAsia="Calibri" w:hAnsi="Segoe UI" w:cs="Segoe UI"/>
      <w:sz w:val="18"/>
      <w:szCs w:val="18"/>
      <w:lang w:val="fr-BE"/>
    </w:rPr>
  </w:style>
  <w:style w:type="character" w:styleId="Verwijzingopmerking">
    <w:name w:val="annotation reference"/>
    <w:basedOn w:val="Standaardalinea-lettertype"/>
    <w:uiPriority w:val="99"/>
    <w:semiHidden/>
    <w:unhideWhenUsed/>
    <w:rsid w:val="00194107"/>
    <w:rPr>
      <w:sz w:val="16"/>
      <w:szCs w:val="16"/>
    </w:rPr>
  </w:style>
  <w:style w:type="paragraph" w:styleId="Tekstopmerking">
    <w:name w:val="annotation text"/>
    <w:basedOn w:val="Standaard"/>
    <w:link w:val="TekstopmerkingChar"/>
    <w:uiPriority w:val="99"/>
    <w:semiHidden/>
    <w:unhideWhenUsed/>
    <w:rsid w:val="001941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94107"/>
    <w:rPr>
      <w:rFonts w:ascii="Calibri" w:eastAsia="Calibri" w:hAnsi="Calibri" w:cs="Times New Roman"/>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194107"/>
    <w:rPr>
      <w:b/>
      <w:bCs/>
    </w:rPr>
  </w:style>
  <w:style w:type="character" w:customStyle="1" w:styleId="OnderwerpvanopmerkingChar">
    <w:name w:val="Onderwerp van opmerking Char"/>
    <w:basedOn w:val="TekstopmerkingChar"/>
    <w:link w:val="Onderwerpvanopmerking"/>
    <w:uiPriority w:val="99"/>
    <w:semiHidden/>
    <w:rsid w:val="00194107"/>
    <w:rPr>
      <w:rFonts w:ascii="Calibri" w:eastAsia="Calibri" w:hAnsi="Calibri" w:cs="Times New Roman"/>
      <w:b/>
      <w:bCs/>
      <w:sz w:val="20"/>
      <w:szCs w:val="20"/>
      <w:lang w:val="fr-BE"/>
    </w:rPr>
  </w:style>
  <w:style w:type="paragraph" w:customStyle="1" w:styleId="Default">
    <w:name w:val="Default"/>
    <w:rsid w:val="001B06B6"/>
    <w:pPr>
      <w:autoSpaceDE w:val="0"/>
      <w:autoSpaceDN w:val="0"/>
      <w:adjustRightInd w:val="0"/>
      <w:spacing w:after="0" w:line="240" w:lineRule="auto"/>
    </w:pPr>
    <w:rPr>
      <w:rFonts w:ascii="Arial" w:hAnsi="Arial" w:cs="Arial"/>
      <w:color w:val="000000"/>
      <w:sz w:val="24"/>
      <w:szCs w:val="24"/>
    </w:rPr>
  </w:style>
  <w:style w:type="paragraph" w:styleId="Plattetekst">
    <w:name w:val="Body Text"/>
    <w:basedOn w:val="Standaard"/>
    <w:link w:val="PlattetekstChar"/>
    <w:uiPriority w:val="1"/>
    <w:qFormat/>
    <w:rsid w:val="00514022"/>
    <w:pPr>
      <w:widowControl w:val="0"/>
      <w:spacing w:before="119" w:after="0" w:line="240" w:lineRule="auto"/>
      <w:ind w:left="857"/>
    </w:pPr>
    <w:rPr>
      <w:rFonts w:ascii="Times New Roman" w:eastAsia="Times New Roman" w:hAnsi="Times New Roman" w:cstheme="minorBidi"/>
      <w:lang w:val="en-US"/>
    </w:rPr>
  </w:style>
  <w:style w:type="character" w:customStyle="1" w:styleId="PlattetekstChar">
    <w:name w:val="Platte tekst Char"/>
    <w:basedOn w:val="Standaardalinea-lettertype"/>
    <w:link w:val="Plattetekst"/>
    <w:uiPriority w:val="1"/>
    <w:rsid w:val="00514022"/>
    <w:rPr>
      <w:rFonts w:ascii="Times New Roman" w:eastAsia="Times New Roman" w:hAnsi="Times New Roman"/>
      <w:lang w:val="en-US"/>
    </w:rPr>
  </w:style>
  <w:style w:type="paragraph" w:styleId="Inhopg2">
    <w:name w:val="toc 2"/>
    <w:basedOn w:val="Standaard"/>
    <w:next w:val="Standaard"/>
    <w:autoRedefine/>
    <w:uiPriority w:val="39"/>
    <w:unhideWhenUsed/>
    <w:rsid w:val="003F7C53"/>
    <w:pPr>
      <w:spacing w:after="100"/>
      <w:ind w:left="220"/>
    </w:pPr>
  </w:style>
  <w:style w:type="character" w:customStyle="1" w:styleId="Kop3Char">
    <w:name w:val="Kop 3 Char"/>
    <w:basedOn w:val="Standaardalinea-lettertype"/>
    <w:link w:val="Kop3"/>
    <w:uiPriority w:val="9"/>
    <w:rsid w:val="000368E3"/>
    <w:rPr>
      <w:rFonts w:asciiTheme="majorHAnsi" w:eastAsiaTheme="majorEastAsia" w:hAnsiTheme="majorHAnsi" w:cstheme="majorBidi"/>
      <w:color w:val="243F60" w:themeColor="accent1" w:themeShade="7F"/>
      <w:sz w:val="24"/>
      <w:szCs w:val="24"/>
      <w:lang w:val="fr-BE"/>
    </w:rPr>
  </w:style>
  <w:style w:type="paragraph" w:styleId="Inhopg3">
    <w:name w:val="toc 3"/>
    <w:basedOn w:val="Standaard"/>
    <w:next w:val="Standaard"/>
    <w:autoRedefine/>
    <w:uiPriority w:val="39"/>
    <w:unhideWhenUsed/>
    <w:rsid w:val="000A0E69"/>
    <w:pPr>
      <w:spacing w:after="100"/>
      <w:ind w:left="440"/>
    </w:pPr>
  </w:style>
  <w:style w:type="character" w:styleId="GevolgdeHyperlink">
    <w:name w:val="FollowedHyperlink"/>
    <w:basedOn w:val="Standaardalinea-lettertype"/>
    <w:uiPriority w:val="99"/>
    <w:semiHidden/>
    <w:unhideWhenUsed/>
    <w:rsid w:val="00FD3E4C"/>
    <w:rPr>
      <w:color w:val="800080" w:themeColor="followedHyperlink"/>
      <w:u w:val="single"/>
    </w:rPr>
  </w:style>
  <w:style w:type="paragraph" w:styleId="Voetnoottekst">
    <w:name w:val="footnote text"/>
    <w:basedOn w:val="Standaard"/>
    <w:link w:val="VoetnoottekstChar"/>
    <w:uiPriority w:val="99"/>
    <w:semiHidden/>
    <w:unhideWhenUsed/>
    <w:rsid w:val="00EB0A2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0A25"/>
    <w:rPr>
      <w:rFonts w:ascii="Calibri" w:eastAsia="Calibri" w:hAnsi="Calibri" w:cs="Times New Roman"/>
      <w:sz w:val="20"/>
      <w:szCs w:val="20"/>
      <w:lang w:val="fr-BE"/>
    </w:rPr>
  </w:style>
  <w:style w:type="character" w:styleId="Voetnootmarkering">
    <w:name w:val="footnote reference"/>
    <w:basedOn w:val="Standaardalinea-lettertype"/>
    <w:uiPriority w:val="99"/>
    <w:semiHidden/>
    <w:unhideWhenUsed/>
    <w:rsid w:val="00EB0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18790">
      <w:bodyDiv w:val="1"/>
      <w:marLeft w:val="0"/>
      <w:marRight w:val="0"/>
      <w:marTop w:val="0"/>
      <w:marBottom w:val="0"/>
      <w:divBdr>
        <w:top w:val="none" w:sz="0" w:space="0" w:color="auto"/>
        <w:left w:val="none" w:sz="0" w:space="0" w:color="auto"/>
        <w:bottom w:val="none" w:sz="0" w:space="0" w:color="auto"/>
        <w:right w:val="none" w:sz="0" w:space="0" w:color="auto"/>
      </w:divBdr>
    </w:div>
    <w:div w:id="409696015">
      <w:bodyDiv w:val="1"/>
      <w:marLeft w:val="0"/>
      <w:marRight w:val="0"/>
      <w:marTop w:val="0"/>
      <w:marBottom w:val="0"/>
      <w:divBdr>
        <w:top w:val="none" w:sz="0" w:space="0" w:color="auto"/>
        <w:left w:val="none" w:sz="0" w:space="0" w:color="auto"/>
        <w:bottom w:val="none" w:sz="0" w:space="0" w:color="auto"/>
        <w:right w:val="none" w:sz="0" w:space="0" w:color="auto"/>
      </w:divBdr>
    </w:div>
    <w:div w:id="20561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4" ma:contentTypeDescription="Crée un document." ma:contentTypeScope="" ma:versionID="f0549e607b6b8c3032507e8db197211b">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38ea17178046dcb89f96bfe02367d3ef"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documentManagement>
</p:properties>
</file>

<file path=customXml/itemProps1.xml><?xml version="1.0" encoding="utf-8"?>
<ds:datastoreItem xmlns:ds="http://schemas.openxmlformats.org/officeDocument/2006/customXml" ds:itemID="{0B313401-2E79-4CF4-8BD9-2EEF91519457}">
  <ds:schemaRefs>
    <ds:schemaRef ds:uri="http://schemas.microsoft.com/sharepoint/v3/contenttype/forms"/>
  </ds:schemaRefs>
</ds:datastoreItem>
</file>

<file path=customXml/itemProps2.xml><?xml version="1.0" encoding="utf-8"?>
<ds:datastoreItem xmlns:ds="http://schemas.openxmlformats.org/officeDocument/2006/customXml" ds:itemID="{E2748923-B9BB-45B7-8200-7A7220078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E0EFB-FEF3-47F5-90FA-3D69A1F0A045}">
  <ds:schemaRefs>
    <ds:schemaRef ds:uri="http://schemas.openxmlformats.org/officeDocument/2006/bibliography"/>
  </ds:schemaRefs>
</ds:datastoreItem>
</file>

<file path=customXml/itemProps4.xml><?xml version="1.0" encoding="utf-8"?>
<ds:datastoreItem xmlns:ds="http://schemas.openxmlformats.org/officeDocument/2006/customXml" ds:itemID="{AA4A0232-47E8-4772-A2E2-0C2B056FE2B0}">
  <ds:schemaRefs>
    <ds:schemaRef ds:uri="http://schemas.microsoft.com/office/2006/metadata/properties"/>
    <ds:schemaRef ds:uri="http://schemas.microsoft.com/office/infopath/2007/PartnerControls"/>
    <ds:schemaRef ds:uri="86d8d313-957f-44b4-bb66-f96f0d40e9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5317</Words>
  <Characters>29248</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2021-07-02T08:15:00Z</dcterms:created>
  <dcterms:modified xsi:type="dcterms:W3CDTF">2021-07-02T08:15:00Z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55000</vt:r8>
  </property>
  <property fmtid="{D5CDD505-2E9C-101B-9397-08002B2CF9AE}" pid="3" name="ContentTypeId">
    <vt:lpwstr>0x010100CEC57FC6C9899045BC1F6DFCE8170996</vt:lpwstr>
  </property>
</Properties>
</file>